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D14CDF" w:rsidRDefault="00324C79" w:rsidP="00D14CDF">
      <w:pPr>
        <w:spacing w:after="0" w:line="240" w:lineRule="auto"/>
        <w:rPr>
          <w:rFonts w:ascii="Sylfaen" w:hAnsi="Sylfaen"/>
          <w:sz w:val="20"/>
          <w:szCs w:val="20"/>
        </w:rPr>
      </w:pPr>
      <w:r w:rsidRPr="00D14CDF">
        <w:rPr>
          <w:rFonts w:ascii="Sylfaen" w:hAnsi="Sylfaen"/>
          <w:b/>
          <w:noProof/>
          <w:sz w:val="20"/>
          <w:szCs w:val="20"/>
        </w:rPr>
        <w:drawing>
          <wp:inline distT="0" distB="0" distL="0" distR="0" wp14:anchorId="26EBDC64" wp14:editId="4172A193">
            <wp:extent cx="67437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733425"/>
                    </a:xfrm>
                    <a:prstGeom prst="rect">
                      <a:avLst/>
                    </a:prstGeom>
                    <a:noFill/>
                  </pic:spPr>
                </pic:pic>
              </a:graphicData>
            </a:graphic>
          </wp:inline>
        </w:drawing>
      </w:r>
    </w:p>
    <w:p w:rsidR="003B5FF9" w:rsidRPr="00D14CDF" w:rsidRDefault="003B5FF9" w:rsidP="00D14CDF">
      <w:pPr>
        <w:spacing w:after="0" w:line="240" w:lineRule="auto"/>
        <w:jc w:val="center"/>
        <w:rPr>
          <w:rFonts w:ascii="Sylfaen" w:hAnsi="Sylfaen" w:cs="Sylfaen"/>
          <w:b/>
          <w:bCs/>
          <w:color w:val="943634" w:themeColor="accent2" w:themeShade="BF"/>
          <w:sz w:val="20"/>
          <w:szCs w:val="20"/>
          <w:lang w:val="ka-GE"/>
        </w:rPr>
      </w:pPr>
      <w:r w:rsidRPr="00D14CDF">
        <w:rPr>
          <w:rFonts w:ascii="Sylfaen" w:hAnsi="Sylfaen" w:cs="Sylfaen"/>
          <w:b/>
          <w:bCs/>
          <w:color w:val="943634" w:themeColor="accent2" w:themeShade="BF"/>
          <w:sz w:val="20"/>
          <w:szCs w:val="20"/>
          <w:lang w:val="ka-GE"/>
        </w:rPr>
        <w:t>კურიკულუმი</w:t>
      </w:r>
    </w:p>
    <w:p w:rsidR="00920E56" w:rsidRPr="00D14CDF" w:rsidRDefault="00920E56" w:rsidP="00D14CDF">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49"/>
        <w:gridCol w:w="7180"/>
      </w:tblGrid>
      <w:tr w:rsidR="00761D47" w:rsidRPr="00D14CDF" w:rsidTr="00D14CDF">
        <w:trPr>
          <w:trHeight w:val="664"/>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4CDF" w:rsidRDefault="00761D47" w:rsidP="00D14CDF">
            <w:pPr>
              <w:spacing w:after="0" w:line="240" w:lineRule="auto"/>
              <w:rPr>
                <w:rFonts w:ascii="Sylfaen" w:hAnsi="Sylfaen"/>
                <w:b/>
                <w:sz w:val="20"/>
                <w:szCs w:val="20"/>
              </w:rPr>
            </w:pPr>
            <w:r w:rsidRPr="00D14CDF">
              <w:rPr>
                <w:rFonts w:ascii="Sylfaen" w:hAnsi="Sylfaen" w:cs="Sylfaen"/>
                <w:b/>
                <w:sz w:val="20"/>
                <w:szCs w:val="20"/>
              </w:rPr>
              <w:t>პროგრამის დასახელება</w:t>
            </w:r>
          </w:p>
        </w:tc>
        <w:tc>
          <w:tcPr>
            <w:tcW w:w="7229" w:type="dxa"/>
            <w:gridSpan w:val="2"/>
            <w:tcBorders>
              <w:top w:val="single" w:sz="18" w:space="0" w:color="auto"/>
              <w:left w:val="single" w:sz="8" w:space="0" w:color="auto"/>
              <w:bottom w:val="single" w:sz="18" w:space="0" w:color="auto"/>
              <w:right w:val="single" w:sz="18" w:space="0" w:color="auto"/>
            </w:tcBorders>
          </w:tcPr>
          <w:p w:rsidR="00D14CDF" w:rsidRDefault="00E308BD" w:rsidP="00D14CDF">
            <w:pPr>
              <w:spacing w:after="0" w:line="240" w:lineRule="auto"/>
              <w:rPr>
                <w:rFonts w:ascii="Sylfaen" w:hAnsi="Sylfaen" w:cs="Times New Roman"/>
                <w:sz w:val="20"/>
                <w:szCs w:val="20"/>
                <w:lang w:val="pt-BR"/>
              </w:rPr>
            </w:pPr>
            <w:r w:rsidRPr="00D14CDF">
              <w:rPr>
                <w:rFonts w:ascii="Sylfaen" w:hAnsi="Sylfaen" w:cs="Sylfaen"/>
                <w:sz w:val="20"/>
                <w:szCs w:val="20"/>
                <w:lang w:val="ka-GE"/>
              </w:rPr>
              <w:t>სა</w:t>
            </w:r>
            <w:r w:rsidRPr="00D14CDF">
              <w:rPr>
                <w:rFonts w:ascii="Sylfaen" w:hAnsi="Sylfaen" w:cs="Sylfaen"/>
                <w:sz w:val="20"/>
                <w:szCs w:val="20"/>
                <w:lang w:val="pt-BR"/>
              </w:rPr>
              <w:t>ტრანსპორტ</w:t>
            </w:r>
            <w:r w:rsidRPr="00D14CDF">
              <w:rPr>
                <w:rFonts w:ascii="Sylfaen" w:hAnsi="Sylfaen" w:cs="Sylfaen"/>
                <w:sz w:val="20"/>
                <w:szCs w:val="20"/>
                <w:lang w:val="ka-GE"/>
              </w:rPr>
              <w:t>ოპროცესებისორგანიზაციადამართვა</w:t>
            </w:r>
          </w:p>
          <w:p w:rsidR="00761D47" w:rsidRPr="00D14CDF" w:rsidRDefault="00E308BD" w:rsidP="00D14CDF">
            <w:pPr>
              <w:spacing w:after="0" w:line="240" w:lineRule="auto"/>
              <w:rPr>
                <w:rFonts w:ascii="Sylfaen" w:hAnsi="Sylfaen"/>
                <w:color w:val="943634" w:themeColor="accent2" w:themeShade="BF"/>
                <w:sz w:val="20"/>
                <w:szCs w:val="20"/>
                <w:lang w:val="ka-GE"/>
              </w:rPr>
            </w:pPr>
            <w:r w:rsidRPr="00D14CDF">
              <w:rPr>
                <w:rFonts w:ascii="Sylfaen" w:hAnsi="Sylfaen" w:cs="Times New Roman"/>
                <w:sz w:val="20"/>
                <w:szCs w:val="20"/>
                <w:lang w:val="pt-BR"/>
              </w:rPr>
              <w:t xml:space="preserve">(Transportprocess management) </w:t>
            </w:r>
          </w:p>
        </w:tc>
      </w:tr>
      <w:tr w:rsidR="00761D47" w:rsidRPr="00D14CDF" w:rsidTr="00D14CDF">
        <w:trPr>
          <w:trHeight w:val="376"/>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14CDF" w:rsidRDefault="00761D47" w:rsidP="00D14CDF">
            <w:pPr>
              <w:spacing w:after="0" w:line="240" w:lineRule="auto"/>
              <w:rPr>
                <w:rFonts w:ascii="Sylfaen" w:hAnsi="Sylfaen"/>
                <w:b/>
                <w:sz w:val="20"/>
                <w:szCs w:val="20"/>
              </w:rPr>
            </w:pPr>
            <w:r w:rsidRPr="00D14CDF">
              <w:rPr>
                <w:rFonts w:ascii="Sylfaen" w:hAnsi="Sylfaen" w:cs="Sylfaen"/>
                <w:b/>
                <w:sz w:val="20"/>
                <w:szCs w:val="20"/>
              </w:rPr>
              <w:t>მისანიჭებელი</w:t>
            </w:r>
            <w:r w:rsidR="00D14CDF">
              <w:rPr>
                <w:rFonts w:ascii="Sylfaen" w:hAnsi="Sylfaen" w:cs="Sylfaen"/>
                <w:b/>
                <w:sz w:val="20"/>
                <w:szCs w:val="20"/>
                <w:lang w:val="ka-GE"/>
              </w:rPr>
              <w:t xml:space="preserve"> </w:t>
            </w:r>
            <w:r w:rsidRPr="00D14CDF">
              <w:rPr>
                <w:rFonts w:ascii="Sylfaen" w:hAnsi="Sylfaen" w:cs="Sylfaen"/>
                <w:b/>
                <w:sz w:val="20"/>
                <w:szCs w:val="20"/>
              </w:rPr>
              <w:t>აკადემიური</w:t>
            </w:r>
            <w:r w:rsidR="00D14CDF">
              <w:rPr>
                <w:rFonts w:ascii="Sylfaen" w:hAnsi="Sylfaen" w:cs="Sylfaen"/>
                <w:b/>
                <w:sz w:val="20"/>
                <w:szCs w:val="20"/>
                <w:lang w:val="ka-GE"/>
              </w:rPr>
              <w:t xml:space="preserve"> </w:t>
            </w:r>
            <w:r w:rsidRPr="00D14CDF">
              <w:rPr>
                <w:rFonts w:ascii="Sylfaen" w:hAnsi="Sylfaen" w:cs="Sylfaen"/>
                <w:b/>
                <w:sz w:val="20"/>
                <w:szCs w:val="20"/>
              </w:rPr>
              <w:t>ხარისხი</w:t>
            </w:r>
            <w:r w:rsidRPr="00D14CDF">
              <w:rPr>
                <w:rFonts w:ascii="Sylfaen" w:hAnsi="Sylfaen"/>
                <w:b/>
                <w:sz w:val="20"/>
                <w:szCs w:val="20"/>
              </w:rPr>
              <w:t>/</w:t>
            </w:r>
          </w:p>
          <w:p w:rsidR="00761D47" w:rsidRPr="00D14CDF" w:rsidRDefault="00761D47" w:rsidP="00D14CDF">
            <w:pPr>
              <w:spacing w:after="0" w:line="240" w:lineRule="auto"/>
              <w:rPr>
                <w:rFonts w:ascii="Sylfaen" w:hAnsi="Sylfaen"/>
                <w:b/>
                <w:sz w:val="20"/>
                <w:szCs w:val="20"/>
              </w:rPr>
            </w:pPr>
            <w:r w:rsidRPr="00D14CDF">
              <w:rPr>
                <w:rFonts w:ascii="Sylfaen" w:hAnsi="Sylfaen" w:cs="Sylfaen"/>
                <w:b/>
                <w:sz w:val="20"/>
                <w:szCs w:val="20"/>
              </w:rPr>
              <w:t>კვალიფიკაცია</w:t>
            </w:r>
          </w:p>
        </w:tc>
        <w:tc>
          <w:tcPr>
            <w:tcW w:w="7229" w:type="dxa"/>
            <w:gridSpan w:val="2"/>
            <w:tcBorders>
              <w:top w:val="single" w:sz="18" w:space="0" w:color="auto"/>
              <w:left w:val="single" w:sz="8" w:space="0" w:color="auto"/>
              <w:bottom w:val="single" w:sz="18" w:space="0" w:color="auto"/>
              <w:right w:val="single" w:sz="18" w:space="0" w:color="auto"/>
            </w:tcBorders>
          </w:tcPr>
          <w:p w:rsidR="00D14CDF" w:rsidRDefault="00E308BD" w:rsidP="00D14CDF">
            <w:pPr>
              <w:spacing w:after="0" w:line="240" w:lineRule="auto"/>
              <w:rPr>
                <w:rFonts w:ascii="Sylfaen" w:hAnsi="Sylfaen"/>
                <w:sz w:val="20"/>
                <w:szCs w:val="20"/>
                <w:lang w:val="sv-SE"/>
              </w:rPr>
            </w:pPr>
            <w:r w:rsidRPr="00D14CDF">
              <w:rPr>
                <w:rFonts w:ascii="Sylfaen" w:hAnsi="Sylfaen"/>
                <w:sz w:val="20"/>
                <w:szCs w:val="20"/>
                <w:lang w:val="de-DE"/>
              </w:rPr>
              <w:t xml:space="preserve">ინჟინერიის </w:t>
            </w:r>
            <w:r w:rsidRPr="00D14CDF">
              <w:rPr>
                <w:rFonts w:ascii="Sylfaen" w:hAnsi="Sylfaen"/>
                <w:sz w:val="20"/>
                <w:szCs w:val="20"/>
                <w:lang w:val="ka-GE"/>
              </w:rPr>
              <w:t xml:space="preserve">დოქტორი </w:t>
            </w:r>
            <w:r w:rsidRPr="00D14CDF">
              <w:rPr>
                <w:rFonts w:ascii="Sylfaen" w:hAnsi="Sylfaen"/>
                <w:sz w:val="20"/>
                <w:szCs w:val="20"/>
                <w:lang w:val="af-ZA"/>
              </w:rPr>
              <w:t>ტრანსპორტის დარგში</w:t>
            </w:r>
          </w:p>
          <w:p w:rsidR="00E308BD" w:rsidRPr="00D14CDF" w:rsidRDefault="00E308BD" w:rsidP="00D14CDF">
            <w:pPr>
              <w:spacing w:after="0" w:line="240" w:lineRule="auto"/>
              <w:rPr>
                <w:rFonts w:ascii="Sylfaen" w:hAnsi="Sylfaen"/>
                <w:sz w:val="20"/>
                <w:szCs w:val="20"/>
                <w:lang w:val="sv-SE"/>
              </w:rPr>
            </w:pPr>
            <w:r w:rsidRPr="00D14CDF">
              <w:rPr>
                <w:rFonts w:ascii="Sylfaen" w:hAnsi="Sylfaen" w:cs="Times New Roman"/>
                <w:sz w:val="20"/>
                <w:szCs w:val="20"/>
                <w:lang w:val="sv-SE"/>
              </w:rPr>
              <w:t>(</w:t>
            </w:r>
            <w:r w:rsidRPr="00D14CDF">
              <w:rPr>
                <w:rFonts w:ascii="Sylfaen" w:hAnsi="Sylfaen" w:cs="Times New Roman"/>
                <w:b/>
                <w:sz w:val="20"/>
                <w:szCs w:val="20"/>
                <w:lang w:val="sv-SE"/>
              </w:rPr>
              <w:t>Doc</w:t>
            </w:r>
            <w:r w:rsidR="00D14CDF">
              <w:rPr>
                <w:rFonts w:ascii="Sylfaen" w:hAnsi="Sylfaen" w:cs="Times New Roman"/>
                <w:b/>
                <w:sz w:val="20"/>
                <w:szCs w:val="20"/>
                <w:lang w:val="sv-SE"/>
              </w:rPr>
              <w:t>tor of  engineering in transpor</w:t>
            </w:r>
          </w:p>
          <w:p w:rsidR="00761D47" w:rsidRPr="00D14CDF" w:rsidRDefault="00761D47" w:rsidP="00D14CDF">
            <w:pPr>
              <w:spacing w:after="0" w:line="240" w:lineRule="auto"/>
              <w:rPr>
                <w:rFonts w:ascii="Sylfaen" w:hAnsi="Sylfaen"/>
                <w:color w:val="943634" w:themeColor="accent2" w:themeShade="BF"/>
                <w:sz w:val="20"/>
                <w:szCs w:val="20"/>
                <w:lang w:val="pt-BR"/>
              </w:rPr>
            </w:pPr>
          </w:p>
        </w:tc>
      </w:tr>
      <w:tr w:rsidR="00E308BD" w:rsidRPr="00D14CDF" w:rsidTr="00D14CDF">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E308BD" w:rsidRPr="00D14CDF" w:rsidRDefault="00E308BD" w:rsidP="00D14CDF">
            <w:pPr>
              <w:spacing w:after="0" w:line="240" w:lineRule="auto"/>
              <w:rPr>
                <w:rFonts w:ascii="Sylfaen" w:hAnsi="Sylfaen" w:cs="Sylfaen"/>
                <w:b/>
                <w:sz w:val="20"/>
                <w:szCs w:val="20"/>
              </w:rPr>
            </w:pPr>
            <w:r w:rsidRPr="00D14CDF">
              <w:rPr>
                <w:rFonts w:ascii="Sylfaen" w:hAnsi="Sylfaen" w:cs="Sylfaen"/>
                <w:b/>
                <w:sz w:val="20"/>
                <w:szCs w:val="20"/>
              </w:rPr>
              <w:t>ფაკულტეტის დასახელება</w:t>
            </w:r>
          </w:p>
        </w:tc>
        <w:tc>
          <w:tcPr>
            <w:tcW w:w="7229" w:type="dxa"/>
            <w:gridSpan w:val="2"/>
            <w:tcBorders>
              <w:top w:val="single" w:sz="18" w:space="0" w:color="auto"/>
              <w:left w:val="single" w:sz="8" w:space="0" w:color="auto"/>
              <w:bottom w:val="single" w:sz="18" w:space="0" w:color="auto"/>
              <w:right w:val="single" w:sz="18" w:space="0" w:color="auto"/>
            </w:tcBorders>
          </w:tcPr>
          <w:p w:rsidR="00E308BD" w:rsidRPr="00D14CDF" w:rsidRDefault="00E308BD" w:rsidP="00D14CDF">
            <w:pPr>
              <w:spacing w:after="0" w:line="240" w:lineRule="auto"/>
              <w:rPr>
                <w:rFonts w:ascii="Sylfaen" w:hAnsi="Sylfaen"/>
                <w:color w:val="943634" w:themeColor="accent2" w:themeShade="BF"/>
                <w:sz w:val="20"/>
                <w:szCs w:val="20"/>
                <w:lang w:val="ka-GE"/>
              </w:rPr>
            </w:pPr>
            <w:r w:rsidRPr="00D14CDF">
              <w:rPr>
                <w:rFonts w:ascii="Sylfaen" w:hAnsi="Sylfaen"/>
                <w:sz w:val="20"/>
                <w:szCs w:val="20"/>
                <w:lang w:val="ka-GE"/>
              </w:rPr>
              <w:t>საინჟინრო-ტექნიკური</w:t>
            </w:r>
          </w:p>
        </w:tc>
      </w:tr>
      <w:tr w:rsidR="00E308BD" w:rsidRPr="00D14CDF" w:rsidTr="00D14CDF">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E308BD" w:rsidRPr="00D14CDF" w:rsidRDefault="00E308BD" w:rsidP="00D14CDF">
            <w:pPr>
              <w:spacing w:after="0" w:line="240" w:lineRule="auto"/>
              <w:rPr>
                <w:rFonts w:ascii="Sylfaen" w:hAnsi="Sylfaen" w:cs="Sylfaen"/>
                <w:b/>
                <w:sz w:val="20"/>
                <w:szCs w:val="20"/>
                <w:lang w:val="ka-GE"/>
              </w:rPr>
            </w:pPr>
            <w:r w:rsidRPr="00D14CDF">
              <w:rPr>
                <w:rFonts w:ascii="Sylfaen" w:hAnsi="Sylfaen" w:cs="Sylfaen"/>
                <w:b/>
                <w:sz w:val="20"/>
                <w:szCs w:val="20"/>
                <w:lang w:val="ka-GE"/>
              </w:rPr>
              <w:t>პროგრამის ხელმძღვანელი/</w:t>
            </w:r>
            <w:r w:rsidR="00D14CDF">
              <w:rPr>
                <w:rFonts w:ascii="Sylfaen" w:hAnsi="Sylfaen" w:cs="Sylfaen"/>
                <w:b/>
                <w:sz w:val="20"/>
                <w:szCs w:val="20"/>
                <w:lang w:val="ka-GE"/>
              </w:rPr>
              <w:t xml:space="preserve"> </w:t>
            </w:r>
            <w:r w:rsidRPr="00D14CDF">
              <w:rPr>
                <w:rFonts w:ascii="Sylfaen" w:hAnsi="Sylfaen" w:cs="Sylfaen"/>
                <w:b/>
                <w:sz w:val="20"/>
                <w:szCs w:val="20"/>
                <w:lang w:val="ka-GE"/>
              </w:rPr>
              <w:t>ხელმძღვანელები/კოორდინატორი</w:t>
            </w:r>
          </w:p>
        </w:tc>
        <w:tc>
          <w:tcPr>
            <w:tcW w:w="7229" w:type="dxa"/>
            <w:gridSpan w:val="2"/>
            <w:tcBorders>
              <w:top w:val="single" w:sz="18" w:space="0" w:color="auto"/>
              <w:left w:val="single" w:sz="8" w:space="0" w:color="auto"/>
              <w:bottom w:val="single" w:sz="18" w:space="0" w:color="auto"/>
              <w:right w:val="single" w:sz="18" w:space="0" w:color="auto"/>
            </w:tcBorders>
          </w:tcPr>
          <w:p w:rsidR="00E308BD" w:rsidRPr="00D14CDF" w:rsidRDefault="00A2044B" w:rsidP="00D14CDF">
            <w:pPr>
              <w:spacing w:after="0" w:line="240" w:lineRule="auto"/>
              <w:rPr>
                <w:rFonts w:ascii="Sylfaen" w:hAnsi="Sylfaen"/>
                <w:color w:val="943634" w:themeColor="accent2" w:themeShade="BF"/>
                <w:sz w:val="20"/>
                <w:szCs w:val="20"/>
                <w:lang w:val="ka-GE"/>
              </w:rPr>
            </w:pPr>
            <w:r w:rsidRPr="00D14CDF">
              <w:rPr>
                <w:rFonts w:ascii="Sylfaen" w:hAnsi="Sylfaen"/>
                <w:sz w:val="20"/>
                <w:szCs w:val="20"/>
                <w:lang w:val="ka-GE"/>
              </w:rPr>
              <w:t xml:space="preserve">პროფესორი </w:t>
            </w:r>
            <w:r w:rsidR="00E308BD" w:rsidRPr="00D14CDF">
              <w:rPr>
                <w:rFonts w:ascii="Sylfaen" w:hAnsi="Sylfaen"/>
                <w:sz w:val="20"/>
                <w:szCs w:val="20"/>
                <w:lang w:val="ka-GE"/>
              </w:rPr>
              <w:t xml:space="preserve">თეიმურაზ კოჩაძე </w:t>
            </w:r>
          </w:p>
        </w:tc>
      </w:tr>
      <w:tr w:rsidR="00E308BD" w:rsidRPr="00D14CDF" w:rsidTr="00D14CD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E308BD" w:rsidRPr="00D14CDF" w:rsidRDefault="00E308BD" w:rsidP="00D14CDF">
            <w:pPr>
              <w:spacing w:after="0" w:line="240" w:lineRule="auto"/>
              <w:rPr>
                <w:rFonts w:ascii="Sylfaen" w:hAnsi="Sylfaen"/>
                <w:b/>
                <w:sz w:val="20"/>
                <w:szCs w:val="20"/>
              </w:rPr>
            </w:pPr>
            <w:r w:rsidRPr="00D14CDF">
              <w:rPr>
                <w:rFonts w:ascii="Sylfaen" w:hAnsi="Sylfaen" w:cs="Sylfaen"/>
                <w:b/>
                <w:sz w:val="20"/>
                <w:szCs w:val="20"/>
              </w:rPr>
              <w:t>პროგრამის</w:t>
            </w:r>
            <w:r w:rsidR="00D154F7" w:rsidRPr="00D14CDF">
              <w:rPr>
                <w:rFonts w:ascii="Sylfaen" w:hAnsi="Sylfaen" w:cs="Sylfaen"/>
                <w:b/>
                <w:sz w:val="20"/>
                <w:szCs w:val="20"/>
                <w:lang w:val="ka-GE"/>
              </w:rPr>
              <w:t xml:space="preserve"> </w:t>
            </w:r>
            <w:r w:rsidRPr="00D14CDF">
              <w:rPr>
                <w:rFonts w:ascii="Sylfaen" w:hAnsi="Sylfaen" w:cs="Sylfaen"/>
                <w:b/>
                <w:sz w:val="20"/>
                <w:szCs w:val="20"/>
              </w:rPr>
              <w:t>ხანგრძლივობა</w:t>
            </w:r>
            <w:r w:rsidRPr="00D14CDF">
              <w:rPr>
                <w:rFonts w:ascii="Sylfaen" w:hAnsi="Sylfaen"/>
                <w:b/>
                <w:sz w:val="20"/>
                <w:szCs w:val="20"/>
              </w:rPr>
              <w:t>/</w:t>
            </w:r>
            <w:r w:rsidR="00D14CDF">
              <w:rPr>
                <w:rFonts w:ascii="Sylfaen" w:hAnsi="Sylfaen"/>
                <w:b/>
                <w:sz w:val="20"/>
                <w:szCs w:val="20"/>
                <w:lang w:val="ka-GE"/>
              </w:rPr>
              <w:t xml:space="preserve"> </w:t>
            </w:r>
            <w:r w:rsidRPr="00D14CDF">
              <w:rPr>
                <w:rFonts w:ascii="Sylfaen" w:hAnsi="Sylfaen" w:cs="Sylfaen"/>
                <w:b/>
                <w:sz w:val="20"/>
                <w:szCs w:val="20"/>
              </w:rPr>
              <w:t>მოცულობა</w:t>
            </w:r>
            <w:r w:rsidRPr="00D14CDF">
              <w:rPr>
                <w:rFonts w:ascii="Sylfaen" w:hAnsi="Sylfaen"/>
                <w:b/>
                <w:sz w:val="20"/>
                <w:szCs w:val="20"/>
              </w:rPr>
              <w:t xml:space="preserve"> (</w:t>
            </w:r>
            <w:r w:rsidRPr="00D14CDF">
              <w:rPr>
                <w:rFonts w:ascii="Sylfaen" w:hAnsi="Sylfaen" w:cs="Sylfaen"/>
                <w:b/>
                <w:sz w:val="20"/>
                <w:szCs w:val="20"/>
              </w:rPr>
              <w:t>სემესტრი</w:t>
            </w:r>
            <w:r w:rsidRPr="00D14CDF">
              <w:rPr>
                <w:rFonts w:ascii="Sylfaen" w:hAnsi="Sylfaen"/>
                <w:b/>
                <w:sz w:val="20"/>
                <w:szCs w:val="20"/>
              </w:rPr>
              <w:t xml:space="preserve">, </w:t>
            </w:r>
            <w:r w:rsidRPr="00D14CDF">
              <w:rPr>
                <w:rFonts w:ascii="Sylfaen" w:hAnsi="Sylfaen" w:cs="Sylfaen"/>
                <w:b/>
                <w:sz w:val="20"/>
                <w:szCs w:val="20"/>
              </w:rPr>
              <w:t>კრედიტების</w:t>
            </w:r>
            <w:r w:rsidR="00D154F7" w:rsidRPr="00D14CDF">
              <w:rPr>
                <w:rFonts w:ascii="Sylfaen" w:hAnsi="Sylfaen" w:cs="Sylfaen"/>
                <w:b/>
                <w:sz w:val="20"/>
                <w:szCs w:val="20"/>
                <w:lang w:val="ka-GE"/>
              </w:rPr>
              <w:t xml:space="preserve"> </w:t>
            </w:r>
            <w:r w:rsidRPr="00D14CDF">
              <w:rPr>
                <w:rFonts w:ascii="Sylfaen" w:hAnsi="Sylfaen" w:cs="Sylfaen"/>
                <w:b/>
                <w:sz w:val="20"/>
                <w:szCs w:val="20"/>
              </w:rPr>
              <w:t>რაოდენობა</w:t>
            </w:r>
            <w:r w:rsidRPr="00D14CDF">
              <w:rPr>
                <w:rFonts w:ascii="Sylfaen" w:hAnsi="Sylfaen"/>
                <w:b/>
                <w:sz w:val="20"/>
                <w:szCs w:val="20"/>
              </w:rPr>
              <w:t>)</w:t>
            </w:r>
          </w:p>
        </w:tc>
        <w:tc>
          <w:tcPr>
            <w:tcW w:w="7229" w:type="dxa"/>
            <w:gridSpan w:val="2"/>
            <w:tcBorders>
              <w:top w:val="single" w:sz="18" w:space="0" w:color="auto"/>
              <w:right w:val="single" w:sz="18" w:space="0" w:color="auto"/>
            </w:tcBorders>
          </w:tcPr>
          <w:p w:rsidR="00E308BD" w:rsidRPr="00D14CDF" w:rsidRDefault="00E308BD" w:rsidP="00D14CDF">
            <w:pPr>
              <w:spacing w:after="0" w:line="240" w:lineRule="auto"/>
              <w:rPr>
                <w:rFonts w:ascii="Sylfaen" w:hAnsi="Sylfaen"/>
                <w:color w:val="943634" w:themeColor="accent2" w:themeShade="BF"/>
                <w:sz w:val="20"/>
                <w:szCs w:val="20"/>
                <w:lang w:val="ka-GE"/>
              </w:rPr>
            </w:pPr>
            <w:r w:rsidRPr="00D14CDF">
              <w:rPr>
                <w:rFonts w:ascii="Sylfaen" w:hAnsi="Sylfaen" w:cs="Sylfaen"/>
                <w:bCs/>
                <w:sz w:val="20"/>
                <w:szCs w:val="20"/>
                <w:lang w:val="ka-GE"/>
              </w:rPr>
              <w:t>პროგრამის ხანგრძლივობა</w:t>
            </w:r>
            <w:r w:rsidRPr="00D14CDF">
              <w:rPr>
                <w:rFonts w:ascii="Sylfaen" w:hAnsi="Sylfaen"/>
                <w:bCs/>
                <w:sz w:val="20"/>
                <w:szCs w:val="20"/>
                <w:lang w:val="ka-GE"/>
              </w:rPr>
              <w:t xml:space="preserve"> - 1</w:t>
            </w:r>
            <w:r w:rsidRPr="00D14CDF">
              <w:rPr>
                <w:rFonts w:ascii="Sylfaen" w:hAnsi="Sylfaen"/>
                <w:bCs/>
                <w:sz w:val="20"/>
                <w:szCs w:val="20"/>
              </w:rPr>
              <w:t>8</w:t>
            </w:r>
            <w:r w:rsidRPr="00D14CDF">
              <w:rPr>
                <w:rFonts w:ascii="Sylfaen" w:hAnsi="Sylfaen"/>
                <w:bCs/>
                <w:sz w:val="20"/>
                <w:szCs w:val="20"/>
                <w:lang w:val="ka-GE"/>
              </w:rPr>
              <w:t xml:space="preserve">0 </w:t>
            </w:r>
            <w:r w:rsidRPr="00D14CDF">
              <w:rPr>
                <w:rFonts w:ascii="Sylfaen" w:hAnsi="Sylfaen" w:cs="Sylfaen"/>
                <w:bCs/>
                <w:sz w:val="20"/>
                <w:szCs w:val="20"/>
                <w:lang w:val="ka-GE"/>
              </w:rPr>
              <w:t>კრედიტი;</w:t>
            </w:r>
            <w:r w:rsidR="00250066" w:rsidRPr="00D14CDF">
              <w:rPr>
                <w:rFonts w:ascii="Sylfaen" w:hAnsi="Sylfaen" w:cs="Sylfaen"/>
                <w:bCs/>
                <w:sz w:val="20"/>
                <w:szCs w:val="20"/>
              </w:rPr>
              <w:t xml:space="preserve"> </w:t>
            </w:r>
            <w:r w:rsidRPr="00D14CDF">
              <w:rPr>
                <w:rFonts w:ascii="Sylfaen" w:hAnsi="Sylfaen" w:cs="Sylfaen"/>
                <w:bCs/>
                <w:sz w:val="20"/>
                <w:szCs w:val="20"/>
                <w:lang w:val="ka-GE"/>
              </w:rPr>
              <w:t xml:space="preserve">მათ შორის - </w:t>
            </w:r>
            <w:r w:rsidRPr="00D14CDF">
              <w:rPr>
                <w:rFonts w:ascii="Sylfaen" w:hAnsi="Sylfaen"/>
                <w:sz w:val="20"/>
                <w:szCs w:val="20"/>
                <w:lang w:val="af-ZA"/>
              </w:rPr>
              <w:t>60 კრედიტი სასწავლო და 120 კრედიტი კვლევითი კომპონენტი.</w:t>
            </w:r>
            <w:r w:rsidR="00250066" w:rsidRPr="00D14CDF">
              <w:rPr>
                <w:rFonts w:ascii="Sylfaen" w:hAnsi="Sylfaen"/>
                <w:sz w:val="20"/>
                <w:szCs w:val="20"/>
                <w:lang w:val="af-ZA"/>
              </w:rPr>
              <w:t xml:space="preserve"> </w:t>
            </w:r>
            <w:r w:rsidRPr="00D14CDF">
              <w:rPr>
                <w:rFonts w:ascii="Sylfaen" w:hAnsi="Sylfaen" w:cs="Sylfaen"/>
                <w:bCs/>
                <w:sz w:val="20"/>
                <w:szCs w:val="20"/>
                <w:lang w:val="ka-GE"/>
              </w:rPr>
              <w:t>სწავლება მიმდინარეობს ექვს სემესტრში;</w:t>
            </w:r>
          </w:p>
        </w:tc>
      </w:tr>
      <w:tr w:rsidR="00761D47" w:rsidRPr="00D14CDF" w:rsidTr="00D14CDF">
        <w:tc>
          <w:tcPr>
            <w:tcW w:w="3701"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14CDF" w:rsidRDefault="00761D47" w:rsidP="00D14CDF">
            <w:pPr>
              <w:spacing w:after="0" w:line="240" w:lineRule="auto"/>
              <w:rPr>
                <w:rFonts w:ascii="Sylfaen" w:hAnsi="Sylfaen"/>
                <w:b/>
                <w:sz w:val="20"/>
                <w:szCs w:val="20"/>
              </w:rPr>
            </w:pPr>
            <w:r w:rsidRPr="00D14CDF">
              <w:rPr>
                <w:rFonts w:ascii="Sylfaen" w:hAnsi="Sylfaen" w:cs="Sylfaen"/>
                <w:b/>
                <w:sz w:val="20"/>
                <w:szCs w:val="20"/>
              </w:rPr>
              <w:t>სწავლებისენა</w:t>
            </w:r>
          </w:p>
        </w:tc>
        <w:tc>
          <w:tcPr>
            <w:tcW w:w="7180" w:type="dxa"/>
            <w:tcBorders>
              <w:top w:val="single" w:sz="18" w:space="0" w:color="auto"/>
              <w:bottom w:val="single" w:sz="18" w:space="0" w:color="auto"/>
              <w:right w:val="single" w:sz="18" w:space="0" w:color="auto"/>
            </w:tcBorders>
          </w:tcPr>
          <w:p w:rsidR="00761D47" w:rsidRPr="00D14CDF" w:rsidRDefault="00E308BD" w:rsidP="00D14CDF">
            <w:pPr>
              <w:spacing w:after="0" w:line="240" w:lineRule="auto"/>
              <w:rPr>
                <w:rFonts w:ascii="Sylfaen" w:hAnsi="Sylfaen"/>
                <w:color w:val="943634" w:themeColor="accent2" w:themeShade="BF"/>
                <w:sz w:val="20"/>
                <w:szCs w:val="20"/>
                <w:lang w:val="ka-GE"/>
              </w:rPr>
            </w:pPr>
            <w:r w:rsidRPr="00D14CDF">
              <w:rPr>
                <w:rFonts w:ascii="Sylfaen" w:hAnsi="Sylfaen" w:cs="Sylfaen"/>
                <w:sz w:val="20"/>
                <w:szCs w:val="20"/>
                <w:lang w:val="ka-GE"/>
              </w:rPr>
              <w:t>ქართული</w:t>
            </w:r>
          </w:p>
        </w:tc>
      </w:tr>
      <w:tr w:rsidR="00761D47" w:rsidRPr="00D14CDF" w:rsidTr="00D14CDF">
        <w:tc>
          <w:tcPr>
            <w:tcW w:w="3701"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14CDF" w:rsidRDefault="00761D47" w:rsidP="00D14CDF">
            <w:pPr>
              <w:spacing w:after="0" w:line="240" w:lineRule="auto"/>
              <w:rPr>
                <w:rFonts w:ascii="Sylfaen" w:hAnsi="Sylfaen"/>
                <w:b/>
                <w:sz w:val="20"/>
                <w:szCs w:val="20"/>
              </w:rPr>
            </w:pPr>
            <w:r w:rsidRPr="00D14CDF">
              <w:rPr>
                <w:rFonts w:ascii="Sylfaen" w:hAnsi="Sylfaen" w:cs="Sylfaen"/>
                <w:b/>
                <w:sz w:val="20"/>
                <w:szCs w:val="20"/>
              </w:rPr>
              <w:t>პროგრამის</w:t>
            </w:r>
            <w:r w:rsidR="00D154F7" w:rsidRPr="00D14CDF">
              <w:rPr>
                <w:rFonts w:ascii="Sylfaen" w:hAnsi="Sylfaen" w:cs="Sylfaen"/>
                <w:b/>
                <w:sz w:val="20"/>
                <w:szCs w:val="20"/>
                <w:lang w:val="ka-GE"/>
              </w:rPr>
              <w:t xml:space="preserve"> </w:t>
            </w:r>
            <w:r w:rsidRPr="00D14CDF">
              <w:rPr>
                <w:rFonts w:ascii="Sylfaen" w:hAnsi="Sylfaen" w:cs="Sylfaen"/>
                <w:b/>
                <w:sz w:val="20"/>
                <w:szCs w:val="20"/>
              </w:rPr>
              <w:t>შემუშავების</w:t>
            </w:r>
            <w:r w:rsidRPr="00D14CDF">
              <w:rPr>
                <w:rFonts w:ascii="Sylfaen" w:hAnsi="Sylfaen" w:cs="Sylfaen"/>
                <w:b/>
                <w:sz w:val="20"/>
                <w:szCs w:val="20"/>
                <w:lang w:val="ka-GE"/>
              </w:rPr>
              <w:t xml:space="preserve">ა და </w:t>
            </w:r>
            <w:r w:rsidRPr="00D14CDF">
              <w:rPr>
                <w:rFonts w:ascii="Sylfaen" w:hAnsi="Sylfaen" w:cs="Sylfaen"/>
                <w:b/>
                <w:sz w:val="20"/>
                <w:szCs w:val="20"/>
              </w:rPr>
              <w:t>განახლების</w:t>
            </w:r>
            <w:r w:rsidR="00250066" w:rsidRPr="00D14CDF">
              <w:rPr>
                <w:rFonts w:ascii="Sylfaen" w:hAnsi="Sylfaen" w:cs="Sylfaen"/>
                <w:b/>
                <w:sz w:val="20"/>
                <w:szCs w:val="20"/>
              </w:rPr>
              <w:t xml:space="preserve"> </w:t>
            </w:r>
            <w:r w:rsidRPr="00D14CDF">
              <w:rPr>
                <w:rFonts w:ascii="Sylfaen" w:hAnsi="Sylfaen" w:cs="Sylfaen"/>
                <w:b/>
                <w:sz w:val="20"/>
                <w:szCs w:val="20"/>
              </w:rPr>
              <w:t>თარიღები;</w:t>
            </w:r>
          </w:p>
        </w:tc>
        <w:tc>
          <w:tcPr>
            <w:tcW w:w="7180" w:type="dxa"/>
            <w:tcBorders>
              <w:top w:val="single" w:sz="18" w:space="0" w:color="auto"/>
              <w:bottom w:val="single" w:sz="18" w:space="0" w:color="auto"/>
              <w:right w:val="single" w:sz="18" w:space="0" w:color="auto"/>
            </w:tcBorders>
          </w:tcPr>
          <w:p w:rsidR="00761D47" w:rsidRPr="00D14CDF" w:rsidRDefault="00C1253E" w:rsidP="00D14CDF">
            <w:pPr>
              <w:spacing w:after="0" w:line="240" w:lineRule="auto"/>
              <w:rPr>
                <w:rFonts w:ascii="Sylfaen" w:hAnsi="Sylfaen"/>
                <w:color w:val="943634" w:themeColor="accent2" w:themeShade="BF"/>
                <w:sz w:val="20"/>
                <w:szCs w:val="20"/>
                <w:lang w:val="ka-GE"/>
              </w:rPr>
            </w:pPr>
            <w:r w:rsidRPr="00D14CDF">
              <w:rPr>
                <w:rFonts w:ascii="Sylfaen" w:hAnsi="Sylfaen"/>
                <w:color w:val="943634" w:themeColor="accent2" w:themeShade="BF"/>
                <w:sz w:val="20"/>
                <w:szCs w:val="20"/>
              </w:rPr>
              <w:t>2012/201</w:t>
            </w:r>
            <w:r w:rsidR="00077AE8" w:rsidRPr="00D14CDF">
              <w:rPr>
                <w:rFonts w:ascii="Sylfaen" w:hAnsi="Sylfaen"/>
                <w:color w:val="943634" w:themeColor="accent2" w:themeShade="BF"/>
                <w:sz w:val="20"/>
                <w:szCs w:val="20"/>
                <w:lang w:val="ka-GE"/>
              </w:rPr>
              <w:t>7</w:t>
            </w:r>
          </w:p>
        </w:tc>
      </w:tr>
      <w:tr w:rsidR="00761D47" w:rsidRPr="00D14CDF" w:rsidTr="00D14CDF">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14CDF" w:rsidRDefault="00761D47" w:rsidP="00D14CDF">
            <w:pPr>
              <w:spacing w:after="0" w:line="240" w:lineRule="auto"/>
              <w:rPr>
                <w:rFonts w:ascii="Sylfaen" w:hAnsi="Sylfaen"/>
                <w:sz w:val="20"/>
                <w:szCs w:val="20"/>
              </w:rPr>
            </w:pPr>
            <w:r w:rsidRPr="00D14CDF">
              <w:rPr>
                <w:rFonts w:ascii="Sylfaen" w:hAnsi="Sylfaen" w:cs="Sylfaen"/>
                <w:b/>
                <w:sz w:val="20"/>
                <w:szCs w:val="20"/>
              </w:rPr>
              <w:t>პროგრამაზე</w:t>
            </w:r>
            <w:r w:rsidR="00D154F7" w:rsidRPr="00D14CDF">
              <w:rPr>
                <w:rFonts w:ascii="Sylfaen" w:hAnsi="Sylfaen" w:cs="Sylfaen"/>
                <w:b/>
                <w:sz w:val="20"/>
                <w:szCs w:val="20"/>
                <w:lang w:val="ka-GE"/>
              </w:rPr>
              <w:t xml:space="preserve"> </w:t>
            </w:r>
            <w:r w:rsidRPr="00D14CDF">
              <w:rPr>
                <w:rFonts w:ascii="Sylfaen" w:hAnsi="Sylfaen" w:cs="Sylfaen"/>
                <w:b/>
                <w:sz w:val="20"/>
                <w:szCs w:val="20"/>
              </w:rPr>
              <w:t>დაშვების</w:t>
            </w:r>
            <w:r w:rsidR="00D154F7" w:rsidRPr="00D14CDF">
              <w:rPr>
                <w:rFonts w:ascii="Sylfaen" w:hAnsi="Sylfaen" w:cs="Sylfaen"/>
                <w:b/>
                <w:sz w:val="20"/>
                <w:szCs w:val="20"/>
                <w:lang w:val="ka-GE"/>
              </w:rPr>
              <w:t xml:space="preserve"> </w:t>
            </w:r>
            <w:r w:rsidRPr="00D14CDF">
              <w:rPr>
                <w:rFonts w:ascii="Sylfaen" w:hAnsi="Sylfaen" w:cs="Sylfaen"/>
                <w:b/>
                <w:sz w:val="20"/>
                <w:szCs w:val="20"/>
              </w:rPr>
              <w:t>წინაპირობები</w:t>
            </w:r>
            <w:r w:rsidRPr="00D14CDF">
              <w:rPr>
                <w:rFonts w:ascii="Sylfaen" w:hAnsi="Sylfaen"/>
                <w:b/>
                <w:sz w:val="20"/>
                <w:szCs w:val="20"/>
              </w:rPr>
              <w:t xml:space="preserve"> (</w:t>
            </w:r>
            <w:r w:rsidRPr="00D14CDF">
              <w:rPr>
                <w:rFonts w:ascii="Sylfaen" w:hAnsi="Sylfaen" w:cs="Sylfaen"/>
                <w:b/>
                <w:sz w:val="20"/>
                <w:szCs w:val="20"/>
              </w:rPr>
              <w:t>მოთხოვნები</w:t>
            </w:r>
            <w:r w:rsidRPr="00D14CDF">
              <w:rPr>
                <w:rFonts w:ascii="Sylfaen" w:hAnsi="Sylfaen"/>
                <w:b/>
                <w:sz w:val="20"/>
                <w:szCs w:val="20"/>
              </w:rPr>
              <w:t>)</w:t>
            </w:r>
          </w:p>
        </w:tc>
      </w:tr>
      <w:tr w:rsidR="00C307BD" w:rsidRPr="00D14CDF" w:rsidTr="00D14CDF">
        <w:tc>
          <w:tcPr>
            <w:tcW w:w="10881" w:type="dxa"/>
            <w:gridSpan w:val="4"/>
            <w:tcBorders>
              <w:top w:val="single" w:sz="18" w:space="0" w:color="auto"/>
              <w:left w:val="single" w:sz="18" w:space="0" w:color="auto"/>
              <w:right w:val="single" w:sz="18" w:space="0" w:color="auto"/>
            </w:tcBorders>
          </w:tcPr>
          <w:p w:rsidR="00C307BD" w:rsidRPr="00D14CDF" w:rsidRDefault="00730EBA" w:rsidP="00D14CDF">
            <w:pPr>
              <w:spacing w:after="0" w:line="240" w:lineRule="auto"/>
              <w:jc w:val="both"/>
              <w:rPr>
                <w:rFonts w:ascii="Sylfaen" w:hAnsi="Sylfaen" w:cs="Sylfaen"/>
                <w:sz w:val="20"/>
                <w:szCs w:val="20"/>
              </w:rPr>
            </w:pPr>
            <w:r w:rsidRPr="00D14CDF">
              <w:rPr>
                <w:rFonts w:ascii="Sylfaen" w:hAnsi="Sylfaen"/>
                <w:sz w:val="20"/>
                <w:szCs w:val="20"/>
                <w:lang w:val="en-GB"/>
              </w:rPr>
              <w:t>სადოქტორო პროგრამაზე ჩარიცხვის მსურველი უნდა აკმაყოფილებდეს საერთო საუნივერსიტეტო წინაპირობებს, აგრეთვე აკაკი წერეთლის სახელმწიფო უნივერსიტეტის საინჟინრო-ტექნიკური  ფაკულტეტის სადისერტაციო საბჭოს დებულების მოთხოვნებს. მას უნდა გააჩნდეს მაგისტრის აკადემიური ხარისხი ან მასთან გათანაბრებული ერთსაფეხურიანი სწავლების დიპლომი</w:t>
            </w:r>
            <w:r w:rsidR="002D6420" w:rsidRPr="00D14CDF">
              <w:rPr>
                <w:rFonts w:ascii="Sylfaen" w:hAnsi="Sylfaen"/>
                <w:sz w:val="20"/>
                <w:szCs w:val="20"/>
                <w:lang w:val="ka-GE"/>
              </w:rPr>
              <w:t xml:space="preserve"> </w:t>
            </w:r>
            <w:r w:rsidR="00D154F7" w:rsidRPr="00D14CDF">
              <w:rPr>
                <w:rFonts w:ascii="Sylfaen" w:hAnsi="Sylfaen"/>
                <w:sz w:val="20"/>
                <w:szCs w:val="20"/>
                <w:lang w:val="ka-GE"/>
              </w:rPr>
              <w:t>ისეთი</w:t>
            </w:r>
            <w:r w:rsidR="002D6420" w:rsidRPr="00D14CDF">
              <w:rPr>
                <w:rFonts w:ascii="Sylfaen" w:hAnsi="Sylfaen"/>
                <w:sz w:val="20"/>
                <w:szCs w:val="20"/>
                <w:lang w:val="ka-GE"/>
              </w:rPr>
              <w:t xml:space="preserve"> კვალიფიკაცი</w:t>
            </w:r>
            <w:r w:rsidR="00D154F7" w:rsidRPr="00D14CDF">
              <w:rPr>
                <w:rFonts w:ascii="Sylfaen" w:hAnsi="Sylfaen"/>
                <w:sz w:val="20"/>
                <w:szCs w:val="20"/>
                <w:lang w:val="ka-GE"/>
              </w:rPr>
              <w:t>ებ</w:t>
            </w:r>
            <w:r w:rsidR="002D6420" w:rsidRPr="00D14CDF">
              <w:rPr>
                <w:rFonts w:ascii="Sylfaen" w:hAnsi="Sylfaen"/>
                <w:sz w:val="20"/>
                <w:szCs w:val="20"/>
                <w:lang w:val="ka-GE"/>
              </w:rPr>
              <w:t>ით, რომლებიც უზრუნვლყოფენ</w:t>
            </w:r>
            <w:r w:rsidR="00250066" w:rsidRPr="00D14CDF">
              <w:rPr>
                <w:rFonts w:ascii="Sylfaen" w:hAnsi="Sylfaen"/>
                <w:sz w:val="20"/>
                <w:szCs w:val="20"/>
                <w:lang w:val="en-GB"/>
              </w:rPr>
              <w:t xml:space="preserve"> </w:t>
            </w:r>
            <w:r w:rsidR="002D6420" w:rsidRPr="00D14CDF">
              <w:rPr>
                <w:rFonts w:ascii="Sylfaen" w:hAnsi="Sylfaen"/>
                <w:sz w:val="20"/>
                <w:szCs w:val="20"/>
                <w:lang w:val="ka-GE"/>
              </w:rPr>
              <w:t>სა</w:t>
            </w:r>
            <w:r w:rsidR="00250066" w:rsidRPr="00D14CDF">
              <w:rPr>
                <w:rFonts w:ascii="Sylfaen" w:hAnsi="Sylfaen"/>
                <w:sz w:val="20"/>
                <w:szCs w:val="20"/>
                <w:lang w:val="ka-GE"/>
              </w:rPr>
              <w:t>ტრანსპორტ</w:t>
            </w:r>
            <w:r w:rsidR="002D6420" w:rsidRPr="00D14CDF">
              <w:rPr>
                <w:rFonts w:ascii="Sylfaen" w:hAnsi="Sylfaen"/>
                <w:sz w:val="20"/>
                <w:szCs w:val="20"/>
                <w:lang w:val="ka-GE"/>
              </w:rPr>
              <w:t>ო</w:t>
            </w:r>
            <w:r w:rsidR="00250066" w:rsidRPr="00D14CDF">
              <w:rPr>
                <w:rFonts w:ascii="Sylfaen" w:hAnsi="Sylfaen"/>
                <w:sz w:val="20"/>
                <w:szCs w:val="20"/>
                <w:lang w:val="ka-GE"/>
              </w:rPr>
              <w:t xml:space="preserve"> სფერო</w:t>
            </w:r>
            <w:r w:rsidR="002D6420" w:rsidRPr="00D14CDF">
              <w:rPr>
                <w:rFonts w:ascii="Sylfaen" w:hAnsi="Sylfaen"/>
                <w:sz w:val="20"/>
                <w:szCs w:val="20"/>
                <w:lang w:val="ka-GE"/>
              </w:rPr>
              <w:t>ს ეფექტურ ორგანიზაცას და მართვას</w:t>
            </w:r>
            <w:r w:rsidRPr="00D14CDF">
              <w:rPr>
                <w:rFonts w:ascii="Sylfaen" w:hAnsi="Sylfaen"/>
                <w:sz w:val="20"/>
                <w:szCs w:val="20"/>
                <w:lang w:val="ka-GE"/>
              </w:rPr>
              <w:t>;</w:t>
            </w:r>
            <w:r w:rsidR="00250066" w:rsidRPr="00D14CDF">
              <w:rPr>
                <w:rFonts w:ascii="Sylfaen" w:hAnsi="Sylfaen"/>
                <w:sz w:val="20"/>
                <w:szCs w:val="20"/>
              </w:rPr>
              <w:t xml:space="preserve"> </w:t>
            </w:r>
            <w:r w:rsidR="00D154F7" w:rsidRPr="00D14CDF">
              <w:rPr>
                <w:rFonts w:ascii="Sylfaen" w:hAnsi="Sylfaen"/>
                <w:sz w:val="20"/>
                <w:szCs w:val="20"/>
                <w:lang w:val="ka-GE"/>
              </w:rPr>
              <w:t xml:space="preserve">განსაკუთრებულ შემთხვაში პირის პროგრამაზე დაშვების საკითხს წყვეტს დროებითი საფაკულტეტო კომისია. </w:t>
            </w:r>
            <w:r w:rsidRPr="00D14CDF">
              <w:rPr>
                <w:rFonts w:ascii="Sylfaen" w:hAnsi="Sylfaen"/>
                <w:sz w:val="20"/>
                <w:szCs w:val="20"/>
                <w:lang w:val="en-GB"/>
              </w:rPr>
              <w:t>სადოქტორო პროგრამაზე ჩაბარების მსურველი უნდა ფლობდეს კომპიუტერზე მუშაობის უნარ-ჩვევებს, ასევე აუცილებელია უცხო ენის (ინგლისურის, გერმანულის ან ფრანგულის) ცოდნა B2 დონეზე. მისაღები გამოცდები  ჩატარდება უცხო ენასა და სპეციალობაში (</w:t>
            </w:r>
            <w:r w:rsidRPr="00D14CDF">
              <w:rPr>
                <w:rFonts w:ascii="Sylfaen" w:hAnsi="Sylfaen"/>
                <w:sz w:val="20"/>
                <w:szCs w:val="20"/>
                <w:lang w:val="ka-GE"/>
              </w:rPr>
              <w:t>სა</w:t>
            </w:r>
            <w:r w:rsidRPr="00D14CDF">
              <w:rPr>
                <w:rFonts w:ascii="Sylfaen" w:hAnsi="Sylfaen"/>
                <w:sz w:val="20"/>
                <w:szCs w:val="20"/>
                <w:lang w:val="en-GB"/>
              </w:rPr>
              <w:t>ტრანსპორტ</w:t>
            </w:r>
            <w:r w:rsidRPr="00D14CDF">
              <w:rPr>
                <w:rFonts w:ascii="Sylfaen" w:hAnsi="Sylfaen"/>
                <w:sz w:val="20"/>
                <w:szCs w:val="20"/>
                <w:lang w:val="ka-GE"/>
              </w:rPr>
              <w:t>ო პროცესების ორგანიზაცია და მართვა</w:t>
            </w:r>
            <w:r w:rsidRPr="00D14CDF">
              <w:rPr>
                <w:rFonts w:ascii="Sylfaen" w:hAnsi="Sylfaen"/>
                <w:sz w:val="20"/>
                <w:szCs w:val="20"/>
                <w:lang w:val="en-GB"/>
              </w:rPr>
              <w:t>) წერითი ფორმით.</w:t>
            </w:r>
          </w:p>
        </w:tc>
      </w:tr>
      <w:tr w:rsidR="00761D47" w:rsidRPr="00D14CDF" w:rsidTr="00D14CDF">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14CDF" w:rsidRDefault="00761D47" w:rsidP="00D14CDF">
            <w:pPr>
              <w:spacing w:after="0" w:line="240" w:lineRule="auto"/>
              <w:rPr>
                <w:rFonts w:ascii="Sylfaen" w:hAnsi="Sylfaen"/>
                <w:color w:val="943634" w:themeColor="accent2" w:themeShade="BF"/>
                <w:sz w:val="20"/>
                <w:szCs w:val="20"/>
                <w:lang w:val="ka-GE"/>
              </w:rPr>
            </w:pPr>
            <w:r w:rsidRPr="00D14CDF">
              <w:rPr>
                <w:rFonts w:ascii="Sylfaen" w:hAnsi="Sylfaen"/>
                <w:b/>
                <w:sz w:val="20"/>
                <w:szCs w:val="20"/>
                <w:lang w:val="ka-GE"/>
              </w:rPr>
              <w:t>პროგრამის</w:t>
            </w:r>
            <w:r w:rsidR="00ED6D48" w:rsidRPr="00D14CDF">
              <w:rPr>
                <w:rFonts w:ascii="Sylfaen" w:hAnsi="Sylfaen"/>
                <w:b/>
                <w:sz w:val="20"/>
                <w:szCs w:val="20"/>
                <w:lang w:val="ka-GE"/>
              </w:rPr>
              <w:t xml:space="preserve"> </w:t>
            </w:r>
            <w:r w:rsidRPr="00D14CDF">
              <w:rPr>
                <w:rFonts w:ascii="Sylfaen" w:hAnsi="Sylfaen"/>
                <w:b/>
                <w:sz w:val="20"/>
                <w:szCs w:val="20"/>
                <w:lang w:val="ka-GE"/>
              </w:rPr>
              <w:t>მიზნები</w:t>
            </w:r>
          </w:p>
        </w:tc>
      </w:tr>
      <w:tr w:rsidR="00C307BD"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C307BD" w:rsidRPr="00D14CDF" w:rsidRDefault="00730EBA" w:rsidP="00D14CDF">
            <w:pPr>
              <w:spacing w:after="0" w:line="240" w:lineRule="auto"/>
              <w:jc w:val="both"/>
              <w:rPr>
                <w:rFonts w:ascii="Sylfaen" w:hAnsi="Sylfaen"/>
                <w:color w:val="943634" w:themeColor="accent2" w:themeShade="BF"/>
                <w:sz w:val="20"/>
                <w:szCs w:val="20"/>
                <w:lang w:val="ka-GE"/>
              </w:rPr>
            </w:pPr>
            <w:r w:rsidRPr="00D14CDF">
              <w:rPr>
                <w:rFonts w:ascii="Sylfaen" w:hAnsi="Sylfaen"/>
                <w:sz w:val="20"/>
                <w:szCs w:val="20"/>
                <w:lang w:val="de-DE"/>
              </w:rPr>
              <w:t xml:space="preserve">        პროგრამის მიზანია დოქტორანტებისათვის შემოქმედებითი (ნოვატორული) ინიციატივების გენერაცია, კრეატიული იდეებისა და ჰიპოთეზების შექმნა ტრანსპორტის სფეროში, ამ იდეების შეფასებისა და განხორციელებისათვის საკმარისი ანალიტიკური უნარის გამომუშავება, მათი სხვებისათვის განმარტება და გაცნობიერება, აგრეთვე ტრანსპორტის სფეროში სწავლების თანამედროვე მეთოდების დაუფლება  მეცნიერული კვლევების, სემინარებისა და კოლოქვიუმების საშუალებით.</w:t>
            </w:r>
            <w:r w:rsidR="00D154F7" w:rsidRPr="00D14CDF">
              <w:rPr>
                <w:rFonts w:ascii="Sylfaen" w:hAnsi="Sylfaen"/>
                <w:sz w:val="20"/>
                <w:szCs w:val="20"/>
                <w:lang w:val="ka-GE"/>
              </w:rPr>
              <w:t xml:space="preserve"> </w:t>
            </w:r>
            <w:r w:rsidRPr="00D14CDF">
              <w:rPr>
                <w:rFonts w:ascii="Sylfaen" w:hAnsi="Sylfaen"/>
                <w:sz w:val="20"/>
                <w:szCs w:val="20"/>
                <w:lang w:val="de-DE"/>
              </w:rPr>
              <w:t xml:space="preserve">დოქტორანტები იკვლევენ სატრანსპორტო </w:t>
            </w:r>
            <w:r w:rsidRPr="00D14CDF">
              <w:rPr>
                <w:rFonts w:ascii="Sylfaen" w:hAnsi="Sylfaen"/>
                <w:sz w:val="20"/>
                <w:szCs w:val="20"/>
                <w:lang w:val="ka-GE"/>
              </w:rPr>
              <w:t xml:space="preserve">მომსახურების </w:t>
            </w:r>
            <w:r w:rsidRPr="00D14CDF">
              <w:rPr>
                <w:rFonts w:ascii="Sylfaen" w:hAnsi="Sylfaen"/>
                <w:sz w:val="20"/>
                <w:szCs w:val="20"/>
                <w:lang w:val="de-DE"/>
              </w:rPr>
              <w:t xml:space="preserve"> ბაზარზე არსებულ სიტუაციას, </w:t>
            </w:r>
            <w:r w:rsidR="00D154F7" w:rsidRPr="00D14CDF">
              <w:rPr>
                <w:rFonts w:ascii="Sylfaen" w:hAnsi="Sylfaen"/>
                <w:sz w:val="20"/>
                <w:szCs w:val="20"/>
                <w:lang w:val="de-DE"/>
              </w:rPr>
              <w:t>სატრანსპორტო</w:t>
            </w:r>
            <w:r w:rsidR="00D154F7" w:rsidRPr="00D14CDF">
              <w:rPr>
                <w:rFonts w:ascii="Sylfaen" w:hAnsi="Sylfaen"/>
                <w:sz w:val="20"/>
                <w:szCs w:val="20"/>
                <w:lang w:val="ka-GE"/>
              </w:rPr>
              <w:t xml:space="preserve"> </w:t>
            </w:r>
            <w:r w:rsidR="00ED6D48" w:rsidRPr="00D14CDF">
              <w:rPr>
                <w:rFonts w:ascii="Sylfaen" w:hAnsi="Sylfaen"/>
                <w:sz w:val="20"/>
                <w:szCs w:val="20"/>
                <w:lang w:val="ka-GE"/>
              </w:rPr>
              <w:t xml:space="preserve">პროცესების ეფექტურად </w:t>
            </w:r>
            <w:r w:rsidRPr="00D14CDF">
              <w:rPr>
                <w:rFonts w:ascii="Sylfaen" w:hAnsi="Sylfaen"/>
                <w:sz w:val="20"/>
                <w:szCs w:val="20"/>
                <w:lang w:val="de-DE"/>
              </w:rPr>
              <w:t xml:space="preserve"> </w:t>
            </w:r>
            <w:r w:rsidR="00ED6D48" w:rsidRPr="00D14CDF">
              <w:rPr>
                <w:rFonts w:ascii="Sylfaen" w:hAnsi="Sylfaen"/>
                <w:sz w:val="20"/>
                <w:szCs w:val="20"/>
                <w:lang w:val="ka-GE"/>
              </w:rPr>
              <w:t>წარმართვაზე</w:t>
            </w:r>
            <w:r w:rsidRPr="00D14CDF">
              <w:rPr>
                <w:rFonts w:ascii="Sylfaen" w:hAnsi="Sylfaen"/>
                <w:sz w:val="20"/>
                <w:szCs w:val="20"/>
                <w:lang w:val="de-DE"/>
              </w:rPr>
              <w:t xml:space="preserve"> მოქმედ ფაქტორებს, მათ მიერ შექმნილი ინტელექტუალური პროდუქ</w:t>
            </w:r>
            <w:r w:rsidRPr="00D14CDF">
              <w:rPr>
                <w:rFonts w:ascii="Sylfaen" w:hAnsi="Sylfaen" w:cs="Sylfaen"/>
                <w:sz w:val="20"/>
                <w:szCs w:val="20"/>
                <w:lang w:val="ka-GE"/>
              </w:rPr>
              <w:t>ტ</w:t>
            </w:r>
            <w:r w:rsidRPr="00D14CDF">
              <w:rPr>
                <w:rFonts w:ascii="Sylfaen" w:hAnsi="Sylfaen"/>
                <w:sz w:val="20"/>
                <w:szCs w:val="20"/>
                <w:lang w:val="de-DE"/>
              </w:rPr>
              <w:t xml:space="preserve">ის </w:t>
            </w:r>
            <w:r w:rsidR="00ED6D48" w:rsidRPr="00D14CDF">
              <w:rPr>
                <w:rFonts w:ascii="Sylfaen" w:hAnsi="Sylfaen"/>
                <w:sz w:val="20"/>
                <w:szCs w:val="20"/>
                <w:lang w:val="ka-GE"/>
              </w:rPr>
              <w:t xml:space="preserve">და პრაქტიკული წინადადებების </w:t>
            </w:r>
            <w:r w:rsidRPr="00D14CDF">
              <w:rPr>
                <w:rFonts w:ascii="Sylfaen" w:hAnsi="Sylfaen"/>
                <w:sz w:val="20"/>
                <w:szCs w:val="20"/>
                <w:lang w:val="de-DE"/>
              </w:rPr>
              <w:t xml:space="preserve">კონკურენტუნარიანობის და გაყიდვის სტიმულირების არხებს. </w:t>
            </w:r>
          </w:p>
        </w:tc>
      </w:tr>
      <w:tr w:rsidR="00761D47" w:rsidRPr="00D14CDF" w:rsidTr="00D14CDF">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D14CDF" w:rsidRDefault="00761D47" w:rsidP="00D14CDF">
            <w:pPr>
              <w:spacing w:after="0" w:line="240" w:lineRule="auto"/>
              <w:rPr>
                <w:rFonts w:ascii="Sylfaen" w:hAnsi="Sylfaen"/>
                <w:b/>
                <w:bCs/>
                <w:sz w:val="20"/>
                <w:szCs w:val="20"/>
              </w:rPr>
            </w:pPr>
            <w:r w:rsidRPr="00D14CDF">
              <w:rPr>
                <w:rFonts w:ascii="Sylfaen" w:hAnsi="Sylfaen" w:cs="Sylfaen"/>
                <w:b/>
                <w:bCs/>
                <w:sz w:val="20"/>
                <w:szCs w:val="20"/>
                <w:lang w:val="ka-GE"/>
              </w:rPr>
              <w:t>სწავლისშედეგები</w:t>
            </w:r>
            <w:r w:rsidRPr="00D14CDF">
              <w:rPr>
                <w:rFonts w:ascii="Sylfaen" w:hAnsi="Sylfaen"/>
                <w:b/>
                <w:bCs/>
                <w:sz w:val="20"/>
                <w:szCs w:val="20"/>
                <w:lang w:val="ka-GE"/>
              </w:rPr>
              <w:t xml:space="preserve">  ( </w:t>
            </w:r>
            <w:r w:rsidRPr="00D14CDF">
              <w:rPr>
                <w:rFonts w:ascii="Sylfaen" w:hAnsi="Sylfaen" w:cs="Sylfaen"/>
                <w:b/>
                <w:bCs/>
                <w:sz w:val="20"/>
                <w:szCs w:val="20"/>
                <w:lang w:val="ka-GE"/>
              </w:rPr>
              <w:t>ზოგადი</w:t>
            </w:r>
            <w:r w:rsidR="00ED6D48" w:rsidRPr="00D14CDF">
              <w:rPr>
                <w:rFonts w:ascii="Sylfaen" w:hAnsi="Sylfaen" w:cs="Sylfaen"/>
                <w:b/>
                <w:bCs/>
                <w:sz w:val="20"/>
                <w:szCs w:val="20"/>
                <w:lang w:val="ka-GE"/>
              </w:rPr>
              <w:t xml:space="preserve"> </w:t>
            </w:r>
            <w:r w:rsidRPr="00D14CDF">
              <w:rPr>
                <w:rFonts w:ascii="Sylfaen" w:hAnsi="Sylfaen" w:cs="Sylfaen"/>
                <w:b/>
                <w:bCs/>
                <w:sz w:val="20"/>
                <w:szCs w:val="20"/>
                <w:lang w:val="ka-GE"/>
              </w:rPr>
              <w:t>და</w:t>
            </w:r>
            <w:r w:rsidR="00ED6D48" w:rsidRPr="00D14CDF">
              <w:rPr>
                <w:rFonts w:ascii="Sylfaen" w:hAnsi="Sylfaen" w:cs="Sylfaen"/>
                <w:b/>
                <w:bCs/>
                <w:sz w:val="20"/>
                <w:szCs w:val="20"/>
                <w:lang w:val="ka-GE"/>
              </w:rPr>
              <w:t xml:space="preserve"> </w:t>
            </w:r>
            <w:r w:rsidRPr="00D14CDF">
              <w:rPr>
                <w:rFonts w:ascii="Sylfaen" w:hAnsi="Sylfaen" w:cs="Sylfaen"/>
                <w:b/>
                <w:bCs/>
                <w:sz w:val="20"/>
                <w:szCs w:val="20"/>
                <w:lang w:val="ka-GE"/>
              </w:rPr>
              <w:t>დარგობრივი</w:t>
            </w:r>
            <w:r w:rsidR="00ED6D48" w:rsidRPr="00D14CDF">
              <w:rPr>
                <w:rFonts w:ascii="Sylfaen" w:hAnsi="Sylfaen" w:cs="Sylfaen"/>
                <w:b/>
                <w:bCs/>
                <w:sz w:val="20"/>
                <w:szCs w:val="20"/>
                <w:lang w:val="ka-GE"/>
              </w:rPr>
              <w:t xml:space="preserve"> </w:t>
            </w:r>
            <w:r w:rsidRPr="00D14CDF">
              <w:rPr>
                <w:rFonts w:ascii="Sylfaen" w:hAnsi="Sylfaen" w:cs="Sylfaen"/>
                <w:b/>
                <w:bCs/>
                <w:sz w:val="20"/>
                <w:szCs w:val="20"/>
                <w:lang w:val="ka-GE"/>
              </w:rPr>
              <w:t>კომპეტენციები</w:t>
            </w:r>
            <w:r w:rsidRPr="00D14CDF">
              <w:rPr>
                <w:rFonts w:ascii="Sylfaen" w:hAnsi="Sylfaen"/>
                <w:b/>
                <w:bCs/>
                <w:sz w:val="20"/>
                <w:szCs w:val="20"/>
                <w:lang w:val="ka-GE"/>
              </w:rPr>
              <w:t>)</w:t>
            </w:r>
          </w:p>
          <w:p w:rsidR="00730EBA" w:rsidRPr="00D14CDF" w:rsidRDefault="00730EBA" w:rsidP="00D14CDF">
            <w:pPr>
              <w:spacing w:after="0" w:line="240" w:lineRule="auto"/>
              <w:jc w:val="both"/>
              <w:rPr>
                <w:rFonts w:ascii="Sylfaen" w:hAnsi="Sylfaen"/>
                <w:sz w:val="20"/>
                <w:szCs w:val="20"/>
                <w:lang w:val="en-GB"/>
              </w:rPr>
            </w:pPr>
            <w:r w:rsidRPr="00D14CDF">
              <w:rPr>
                <w:rFonts w:ascii="Sylfaen" w:hAnsi="Sylfaen"/>
                <w:sz w:val="20"/>
                <w:szCs w:val="20"/>
                <w:lang w:val="ka-GE"/>
              </w:rPr>
              <w:t xml:space="preserve">ტრანსპორტის დარგში ინჟინერიის </w:t>
            </w:r>
            <w:r w:rsidRPr="00D14CDF">
              <w:rPr>
                <w:rFonts w:ascii="Sylfaen" w:hAnsi="Sylfaen"/>
                <w:sz w:val="20"/>
                <w:szCs w:val="20"/>
                <w:lang w:val="en-GB"/>
              </w:rPr>
              <w:t>დოქტორის კვალიფიკაცია განისაზღვრება მისი ზოგადი და დარგობრივი კომპეტენციებით. იგი ფართო პროფილ</w:t>
            </w:r>
            <w:r w:rsidRPr="00D14CDF">
              <w:rPr>
                <w:rFonts w:ascii="Sylfaen" w:hAnsi="Sylfaen" w:cs="Sylfaen"/>
                <w:sz w:val="20"/>
                <w:szCs w:val="20"/>
                <w:lang w:val="ka-GE"/>
              </w:rPr>
              <w:t>ი</w:t>
            </w:r>
            <w:r w:rsidRPr="00D14CDF">
              <w:rPr>
                <w:rFonts w:ascii="Sylfaen" w:hAnsi="Sylfaen"/>
                <w:sz w:val="20"/>
                <w:szCs w:val="20"/>
                <w:lang w:val="en-GB"/>
              </w:rPr>
              <w:t>ს მქონე სპეციალისტია, რომელიც ერთნაირად კარგად ფლობს ტრანსპორტის სფეროს ყველა მხარეს: ტექნოლოგიურს, ორგანიზაციულ-სამართლებრივს და ეკონომიკურს. სიღრმისეულად აქვს გააზრებული ტრანსპორტის და ეკოგარემოს ურთიერთგავლენის გლობალური საკითხები ენერგომატარებლების ხარჯის და გარესამყაროს ტრანსპორტისაგან დაბინძურების მინიმიზაციის თვალსაზრისით.</w:t>
            </w:r>
          </w:p>
          <w:p w:rsidR="00761D47" w:rsidRPr="00D14CDF" w:rsidRDefault="00761D47" w:rsidP="00D14CDF">
            <w:pPr>
              <w:spacing w:after="0" w:line="240" w:lineRule="auto"/>
              <w:rPr>
                <w:rFonts w:ascii="Sylfaen" w:hAnsi="Sylfaen"/>
                <w:color w:val="943634" w:themeColor="accent2" w:themeShade="BF"/>
                <w:sz w:val="20"/>
                <w:szCs w:val="20"/>
              </w:rPr>
            </w:pPr>
          </w:p>
        </w:tc>
      </w:tr>
      <w:tr w:rsidR="00C307BD" w:rsidRPr="00D14CDF" w:rsidTr="00D14CD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14CDF" w:rsidRDefault="00C307BD"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t>ცოდნა და გაცნობიერება</w:t>
            </w:r>
          </w:p>
          <w:p w:rsidR="00C307BD" w:rsidRPr="00D14CDF" w:rsidRDefault="00C307BD" w:rsidP="00D14CDF">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730EBA" w:rsidRPr="00D14CDF" w:rsidRDefault="00327B10" w:rsidP="00D14CDF">
            <w:pPr>
              <w:spacing w:after="0" w:line="240" w:lineRule="auto"/>
              <w:jc w:val="both"/>
              <w:rPr>
                <w:rFonts w:ascii="Sylfaen" w:hAnsi="Sylfaen"/>
                <w:sz w:val="20"/>
                <w:szCs w:val="20"/>
                <w:lang w:val="ka-GE"/>
              </w:rPr>
            </w:pPr>
            <w:r w:rsidRPr="00D14CDF">
              <w:rPr>
                <w:rFonts w:ascii="Sylfaen" w:hAnsi="Sylfaen"/>
                <w:sz w:val="20"/>
                <w:szCs w:val="20"/>
                <w:lang w:val="ka-GE"/>
              </w:rPr>
              <w:lastRenderedPageBreak/>
              <w:t xml:space="preserve">აქვს </w:t>
            </w:r>
            <w:r w:rsidR="00730EBA" w:rsidRPr="00D14CDF">
              <w:rPr>
                <w:rFonts w:ascii="Sylfaen" w:hAnsi="Sylfaen"/>
                <w:sz w:val="20"/>
                <w:szCs w:val="20"/>
                <w:lang w:val="ka-GE"/>
              </w:rPr>
              <w:t xml:space="preserve">ღრმა და სისტემური ცოდნა ტრანსპორტის სფეროში სატრანსპორტო - </w:t>
            </w:r>
            <w:r w:rsidR="00730EBA" w:rsidRPr="00D14CDF">
              <w:rPr>
                <w:rFonts w:ascii="Sylfaen" w:hAnsi="Sylfaen"/>
                <w:sz w:val="20"/>
                <w:szCs w:val="20"/>
                <w:lang w:val="ka-GE"/>
              </w:rPr>
              <w:lastRenderedPageBreak/>
              <w:t>ლოჯისტიკური სისტემების ორგანიზაციის და მართვის  შემდეგი სამეცნიერო მიმართულებ</w:t>
            </w:r>
            <w:r w:rsidR="00730EBA" w:rsidRPr="00D14CDF">
              <w:rPr>
                <w:rFonts w:ascii="Sylfaen" w:hAnsi="Sylfaen"/>
                <w:sz w:val="20"/>
                <w:szCs w:val="20"/>
                <w:lang w:val="af-ZA"/>
              </w:rPr>
              <w:t>ებ</w:t>
            </w:r>
            <w:r w:rsidR="00730EBA" w:rsidRPr="00D14CDF">
              <w:rPr>
                <w:rFonts w:ascii="Sylfaen" w:hAnsi="Sylfaen"/>
                <w:sz w:val="20"/>
                <w:szCs w:val="20"/>
                <w:lang w:val="ka-GE"/>
              </w:rPr>
              <w:t>ით: რთული მრავალკომპონენტიანი ინტელექტუალურ-ტექნიკური  დინამიკური სისტემების მოდელირება და მართვის საიმედობის პროგნოზირება; სატრანსპორტო ნაკადებისა და მოძრაობის მართვის თეორია;  მანქანათა აკუსტიკის თეორია;  სისტემური ანალიზი.</w:t>
            </w:r>
          </w:p>
          <w:p w:rsidR="00730EBA" w:rsidRPr="00D14CDF" w:rsidRDefault="00730EBA" w:rsidP="00D14CDF">
            <w:pPr>
              <w:pStyle w:val="ListParagraph"/>
              <w:spacing w:after="0" w:line="240" w:lineRule="auto"/>
              <w:ind w:left="0"/>
              <w:jc w:val="both"/>
              <w:rPr>
                <w:rFonts w:ascii="Sylfaen" w:hAnsi="Sylfaen"/>
                <w:sz w:val="20"/>
                <w:szCs w:val="20"/>
                <w:lang w:val="af-ZA"/>
              </w:rPr>
            </w:pPr>
            <w:r w:rsidRPr="00D14CDF">
              <w:rPr>
                <w:rFonts w:ascii="Sylfaen" w:hAnsi="Sylfaen"/>
                <w:sz w:val="20"/>
                <w:szCs w:val="20"/>
                <w:lang w:val="af-ZA"/>
              </w:rPr>
              <w:t>სატრანსპორტო-ლოჯისტიკური სისტემების</w:t>
            </w:r>
            <w:r w:rsidRPr="00D14CDF">
              <w:rPr>
                <w:rFonts w:ascii="Sylfaen" w:hAnsi="Sylfaen"/>
                <w:sz w:val="20"/>
                <w:szCs w:val="20"/>
                <w:lang w:val="ka-GE"/>
              </w:rPr>
              <w:t xml:space="preserve"> პრობლემის დამოუკიდებლად დასმის, კვლევის მეთოდის შერჩევის და შედეგების ანალიზის უნარი;</w:t>
            </w:r>
          </w:p>
          <w:p w:rsidR="00C307BD" w:rsidRPr="00D14CDF" w:rsidRDefault="00C307BD" w:rsidP="00D14CDF">
            <w:pPr>
              <w:spacing w:after="0" w:line="240" w:lineRule="auto"/>
              <w:jc w:val="both"/>
              <w:rPr>
                <w:rFonts w:ascii="Sylfaen" w:hAnsi="Sylfaen" w:cs="Sylfaen"/>
                <w:b/>
                <w:bCs/>
                <w:sz w:val="20"/>
                <w:szCs w:val="20"/>
                <w:lang w:val="ka-GE"/>
              </w:rPr>
            </w:pPr>
          </w:p>
        </w:tc>
      </w:tr>
      <w:tr w:rsidR="00C307BD" w:rsidRPr="00D14CDF" w:rsidTr="00D14CD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14CDF" w:rsidRDefault="00C307BD"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lastRenderedPageBreak/>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C307BD" w:rsidRPr="00D14CDF" w:rsidRDefault="00327B10" w:rsidP="00D14CDF">
            <w:pPr>
              <w:spacing w:after="0" w:line="240" w:lineRule="auto"/>
              <w:jc w:val="both"/>
              <w:rPr>
                <w:rFonts w:ascii="Sylfaen" w:hAnsi="Sylfaen" w:cs="Sylfaen"/>
                <w:b/>
                <w:bCs/>
                <w:sz w:val="20"/>
                <w:szCs w:val="20"/>
                <w:lang w:val="ka-GE"/>
              </w:rPr>
            </w:pPr>
            <w:r w:rsidRPr="00D14CDF">
              <w:rPr>
                <w:rFonts w:ascii="Sylfaen" w:hAnsi="Sylfaen" w:cs="Sylfaen"/>
                <w:sz w:val="20"/>
                <w:szCs w:val="20"/>
                <w:lang w:val="ka-GE"/>
              </w:rPr>
              <w:t>იცის</w:t>
            </w:r>
            <w:r w:rsidRPr="00D14CDF">
              <w:rPr>
                <w:rFonts w:ascii="Sylfaen" w:hAnsi="Sylfaen"/>
                <w:sz w:val="20"/>
                <w:szCs w:val="20"/>
                <w:lang w:val="ka-GE"/>
              </w:rPr>
              <w:t xml:space="preserve"> ნორმატიული და სამართლებრივი დოკუმენტები</w:t>
            </w:r>
            <w:r w:rsidRPr="00D14CDF">
              <w:rPr>
                <w:rFonts w:ascii="Sylfaen" w:hAnsi="Sylfaen"/>
                <w:sz w:val="20"/>
                <w:szCs w:val="20"/>
                <w:lang w:val="af-ZA"/>
              </w:rPr>
              <w:t xml:space="preserve">ს პროექტების შედგენა, </w:t>
            </w:r>
            <w:r w:rsidRPr="00D14CDF">
              <w:rPr>
                <w:rFonts w:ascii="Sylfaen" w:hAnsi="Sylfaen"/>
                <w:sz w:val="20"/>
                <w:szCs w:val="20"/>
                <w:lang w:val="ka-GE"/>
              </w:rPr>
              <w:t xml:space="preserve"> რომლებიც მომავალ პროფესიულ საქმიანობას განეკუთვნებიან.</w:t>
            </w:r>
            <w:r w:rsidRPr="00D14CDF">
              <w:rPr>
                <w:rFonts w:ascii="Sylfaen" w:hAnsi="Sylfaen"/>
                <w:sz w:val="20"/>
                <w:szCs w:val="20"/>
                <w:lang w:val="af-ZA"/>
              </w:rPr>
              <w:t xml:space="preserve"> ინოვაციური კვლევების ჩატარება </w:t>
            </w:r>
            <w:r w:rsidRPr="00D14CDF">
              <w:rPr>
                <w:rFonts w:ascii="Sylfaen" w:hAnsi="Sylfaen"/>
                <w:sz w:val="20"/>
                <w:szCs w:val="20"/>
                <w:lang w:val="ka-GE"/>
              </w:rPr>
              <w:t xml:space="preserve"> შესწავლილი კურსების ცოდნით და</w:t>
            </w:r>
            <w:r w:rsidRPr="00D14CDF">
              <w:rPr>
                <w:rFonts w:ascii="Sylfaen" w:hAnsi="Sylfaen"/>
                <w:sz w:val="20"/>
                <w:szCs w:val="20"/>
                <w:lang w:val="af-ZA"/>
              </w:rPr>
              <w:t xml:space="preserve"> მიღებული ინფორმაციით</w:t>
            </w:r>
            <w:r w:rsidRPr="00D14CDF">
              <w:rPr>
                <w:rFonts w:ascii="Sylfaen" w:hAnsi="Sylfaen"/>
                <w:sz w:val="20"/>
                <w:szCs w:val="20"/>
                <w:lang w:val="ka-GE"/>
              </w:rPr>
              <w:t>;</w:t>
            </w:r>
            <w:r w:rsidR="00ED6D48" w:rsidRPr="00D14CDF">
              <w:rPr>
                <w:rFonts w:ascii="Sylfaen" w:hAnsi="Sylfaen"/>
                <w:sz w:val="20"/>
                <w:szCs w:val="20"/>
                <w:lang w:val="ka-GE"/>
              </w:rPr>
              <w:t xml:space="preserve"> </w:t>
            </w:r>
            <w:r w:rsidRPr="00D14CDF">
              <w:rPr>
                <w:rFonts w:ascii="Sylfaen" w:hAnsi="Sylfaen"/>
                <w:sz w:val="20"/>
                <w:szCs w:val="20"/>
                <w:lang w:val="en-GB"/>
              </w:rPr>
              <w:t>თავის სამეცნიერო, პედაგოგიურ თუ ბიზნესსაქმიანობაში გამოიყენოს კვლევის თანამედროვე მეთოდები და ხერხები;</w:t>
            </w:r>
            <w:r w:rsidR="00ED6D48" w:rsidRPr="00D14CDF">
              <w:rPr>
                <w:rFonts w:ascii="Sylfaen" w:hAnsi="Sylfaen"/>
                <w:sz w:val="20"/>
                <w:szCs w:val="20"/>
                <w:lang w:val="ka-GE"/>
              </w:rPr>
              <w:t xml:space="preserve"> </w:t>
            </w:r>
            <w:r w:rsidRPr="00D14CDF">
              <w:rPr>
                <w:rFonts w:ascii="Sylfaen" w:hAnsi="Sylfaen"/>
                <w:sz w:val="20"/>
                <w:szCs w:val="20"/>
                <w:lang w:val="en-GB"/>
              </w:rPr>
              <w:t>მეცნიერულ კვლევებში ფართოდ გამოიყენოს ინტელექტუალურ-ტექნიკური სისტემების მართვის, სატრანსპორტო ლოჯისტიკის, ეკონომიკურ-მათემატიკური მეთოდები და მოდელები;</w:t>
            </w:r>
            <w:r w:rsidR="00ED6D48" w:rsidRPr="00D14CDF">
              <w:rPr>
                <w:rFonts w:ascii="Sylfaen" w:hAnsi="Sylfaen"/>
                <w:sz w:val="20"/>
                <w:szCs w:val="20"/>
                <w:lang w:val="ka-GE"/>
              </w:rPr>
              <w:t xml:space="preserve"> </w:t>
            </w:r>
            <w:r w:rsidRPr="00D14CDF">
              <w:rPr>
                <w:rFonts w:ascii="Sylfaen" w:hAnsi="Sylfaen"/>
                <w:sz w:val="20"/>
                <w:szCs w:val="20"/>
                <w:lang w:val="en-GB"/>
              </w:rPr>
              <w:t>შეაფასოს სატრანსპორტო მომსახურების მომხმარებელთა აღქმადობის პროცესი და გაანალიზოს მათი  პრეფერენციები;</w:t>
            </w:r>
            <w:r w:rsidR="00ED6D48" w:rsidRPr="00D14CDF">
              <w:rPr>
                <w:rFonts w:ascii="Sylfaen" w:hAnsi="Sylfaen"/>
                <w:sz w:val="20"/>
                <w:szCs w:val="20"/>
                <w:lang w:val="ka-GE"/>
              </w:rPr>
              <w:t xml:space="preserve"> </w:t>
            </w:r>
            <w:r w:rsidRPr="00D14CDF">
              <w:rPr>
                <w:rFonts w:ascii="Sylfaen" w:hAnsi="Sylfaen"/>
                <w:sz w:val="20"/>
                <w:szCs w:val="20"/>
                <w:lang w:val="en-GB"/>
              </w:rPr>
              <w:t>მონაწილეობა მიიღოს სატრანსპორტო მომსახურების ახალი პროდუქციის შექმნასა და დანერგვაში;</w:t>
            </w:r>
            <w:r w:rsidR="00ED6D48" w:rsidRPr="00D14CDF">
              <w:rPr>
                <w:rFonts w:ascii="Sylfaen" w:hAnsi="Sylfaen"/>
                <w:sz w:val="20"/>
                <w:szCs w:val="20"/>
                <w:lang w:val="ka-GE"/>
              </w:rPr>
              <w:t xml:space="preserve"> </w:t>
            </w:r>
            <w:r w:rsidRPr="00D14CDF">
              <w:rPr>
                <w:rFonts w:ascii="Sylfaen" w:hAnsi="Sylfaen"/>
                <w:sz w:val="20"/>
                <w:szCs w:val="20"/>
                <w:lang w:val="de-DE"/>
              </w:rPr>
              <w:t>შეიმუშაოს კონკურენტული სტრატეგიები ბაზარზე</w:t>
            </w:r>
            <w:r w:rsidRPr="00D14CDF">
              <w:rPr>
                <w:rFonts w:ascii="Sylfaen" w:hAnsi="Sylfaen"/>
                <w:sz w:val="20"/>
                <w:szCs w:val="20"/>
                <w:lang w:val="en-GB"/>
              </w:rPr>
              <w:t xml:space="preserve"> სატრანსპორტო </w:t>
            </w:r>
            <w:r w:rsidRPr="00D14CDF">
              <w:rPr>
                <w:rFonts w:ascii="Sylfaen" w:hAnsi="Sylfaen"/>
                <w:sz w:val="20"/>
                <w:szCs w:val="20"/>
                <w:lang w:val="de-DE"/>
              </w:rPr>
              <w:t>ფირმის წარმატების მისაღწევად;</w:t>
            </w:r>
            <w:r w:rsidR="00ED6D48" w:rsidRPr="00D14CDF">
              <w:rPr>
                <w:rFonts w:ascii="Sylfaen" w:hAnsi="Sylfaen"/>
                <w:sz w:val="20"/>
                <w:szCs w:val="20"/>
                <w:lang w:val="ka-GE"/>
              </w:rPr>
              <w:t xml:space="preserve"> </w:t>
            </w:r>
            <w:r w:rsidRPr="00D14CDF">
              <w:rPr>
                <w:rFonts w:ascii="Sylfaen" w:hAnsi="Sylfaen"/>
                <w:sz w:val="20"/>
                <w:szCs w:val="20"/>
                <w:lang w:val="en-GB"/>
              </w:rPr>
              <w:t>მართოს საწარმოში (ორგანიზაციაში) სატრანსპორტო სერვისის, მოძრაობის უსაფრთხოების და ეკოლოგიური მონოტორინგის სამსახური;</w:t>
            </w:r>
            <w:r w:rsidR="00ED6D48" w:rsidRPr="00D14CDF">
              <w:rPr>
                <w:rFonts w:ascii="Sylfaen" w:hAnsi="Sylfaen"/>
                <w:sz w:val="20"/>
                <w:szCs w:val="20"/>
                <w:lang w:val="ka-GE"/>
              </w:rPr>
              <w:t xml:space="preserve"> </w:t>
            </w:r>
            <w:r w:rsidRPr="00D14CDF">
              <w:rPr>
                <w:rFonts w:ascii="Sylfaen" w:hAnsi="Sylfaen"/>
                <w:sz w:val="20"/>
                <w:szCs w:val="20"/>
                <w:lang w:val="af-ZA"/>
              </w:rPr>
              <w:t xml:space="preserve">საერთაშორისო რეფერირებად გამოცემებში </w:t>
            </w:r>
            <w:r w:rsidRPr="00D14CDF">
              <w:rPr>
                <w:rFonts w:ascii="Sylfaen" w:hAnsi="Sylfaen"/>
                <w:sz w:val="20"/>
                <w:szCs w:val="20"/>
                <w:lang w:val="ka-GE"/>
              </w:rPr>
              <w:t>გამოქვეყნებული შრომებისა და სადოქტორო დისერტაციის სახით ორიგინალური სამეცნიერო კვლევების შექმნა შემდეგი თემატიკით: მულტიმოდალური გადაზიდვების რეგიონალური და ტრანსკონტინენტალური ქსელების დაგეგმარება; სატრანსპორტო საშუალებების სერვისული მომსახურების ლოჯისტიკა; საწვავის ეკონომიურობის და ალტერნატიული საწვავების პრობლემების გადაწყვეტა; სატრანსპორტო მომსახურების ბაზრის თანამედროვე კონიუნქტურა.</w:t>
            </w:r>
          </w:p>
        </w:tc>
      </w:tr>
      <w:tr w:rsidR="00C307BD" w:rsidRPr="00D14CDF" w:rsidTr="00D14CD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14CDF" w:rsidRDefault="00C307BD"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t>დასკვნის უნარი</w:t>
            </w:r>
          </w:p>
          <w:p w:rsidR="00C307BD" w:rsidRPr="00D14CDF" w:rsidRDefault="00C307BD" w:rsidP="00D14CDF">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C307BD" w:rsidRPr="00D14CDF" w:rsidRDefault="00327B10" w:rsidP="00D14CDF">
            <w:pPr>
              <w:pStyle w:val="ListParagraph"/>
              <w:spacing w:after="0" w:line="240" w:lineRule="auto"/>
              <w:ind w:left="0"/>
              <w:jc w:val="both"/>
              <w:rPr>
                <w:rFonts w:ascii="Sylfaen" w:hAnsi="Sylfaen" w:cs="Sylfaen"/>
                <w:b/>
                <w:bCs/>
                <w:color w:val="943634" w:themeColor="accent2" w:themeShade="BF"/>
                <w:sz w:val="20"/>
                <w:szCs w:val="20"/>
              </w:rPr>
            </w:pPr>
            <w:r w:rsidRPr="00D14CDF">
              <w:rPr>
                <w:rFonts w:ascii="Sylfaen" w:hAnsi="Sylfaen"/>
                <w:sz w:val="20"/>
                <w:szCs w:val="20"/>
                <w:lang w:val="ka-GE"/>
              </w:rPr>
              <w:t>შეუძლია რთული ტექნიკურ-ინტელექტუალური მრავალფუნქციური დინამიკური სისტემის - მიწოდებათა ჯაჭვის მართვის პროცესში  წარმოქმნილი წინააღმდეგობრი-ვი იდეებისადმი  ახალი მიდგომების მეთოდოლოგიის შემუშავება და პროცესების კვლევის შედეგად სწორი და ეფექტური გადაწყვეტილების დამოუკიდებლად მიღება.</w:t>
            </w:r>
          </w:p>
        </w:tc>
      </w:tr>
      <w:tr w:rsidR="00C307BD" w:rsidRPr="00D14CDF" w:rsidTr="00D14CDF">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D14CDF" w:rsidRDefault="00C307BD"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C307BD" w:rsidRPr="00D14CDF" w:rsidRDefault="00327B10" w:rsidP="00D14CDF">
            <w:pPr>
              <w:spacing w:after="0" w:line="240" w:lineRule="auto"/>
              <w:jc w:val="both"/>
              <w:rPr>
                <w:rFonts w:ascii="Sylfaen" w:hAnsi="Sylfaen" w:cs="Sylfaen"/>
                <w:b/>
                <w:bCs/>
                <w:color w:val="943634" w:themeColor="accent2" w:themeShade="BF"/>
                <w:sz w:val="20"/>
                <w:szCs w:val="20"/>
              </w:rPr>
            </w:pPr>
            <w:r w:rsidRPr="00D14CDF">
              <w:rPr>
                <w:rFonts w:ascii="Sylfaen" w:hAnsi="Sylfaen" w:cs="Sylfaen"/>
                <w:sz w:val="20"/>
                <w:szCs w:val="20"/>
                <w:lang w:val="ka-GE"/>
              </w:rPr>
              <w:t>შეუძლია</w:t>
            </w:r>
            <w:r w:rsidRPr="00D14CDF">
              <w:rPr>
                <w:rFonts w:ascii="Sylfaen" w:hAnsi="Sylfaen"/>
                <w:sz w:val="20"/>
                <w:szCs w:val="20"/>
                <w:lang w:val="ka-GE"/>
              </w:rPr>
              <w:t xml:space="preserve"> წაიყვანოს ზოგადი ხასიათის საუბარ–დიალოგი, დაიცვას სამეტყველო ეთიკეტის წესები, წაიკითხოს ლიტერატურა სპეციალობაში ლექსიკონის გარეშე ინფორმაციის მოძებნის მიზნით,  შეადგინოს ანოტაციები, რეფერატები და საქმიანი წერილები.</w:t>
            </w:r>
            <w:r w:rsidR="00ED6D48" w:rsidRPr="00D14CDF">
              <w:rPr>
                <w:rFonts w:ascii="Sylfaen" w:hAnsi="Sylfaen"/>
                <w:sz w:val="20"/>
                <w:szCs w:val="20"/>
                <w:lang w:val="ka-GE"/>
              </w:rPr>
              <w:t xml:space="preserve"> </w:t>
            </w:r>
            <w:r w:rsidRPr="00D14CDF">
              <w:rPr>
                <w:rFonts w:ascii="Sylfaen" w:hAnsi="Sylfaen"/>
                <w:sz w:val="20"/>
                <w:szCs w:val="20"/>
                <w:lang w:val="ka-GE"/>
              </w:rPr>
              <w:t xml:space="preserve">აქვს მოპოვებული ცოდნისა და კვლევის შედეგების ეფექტური და გასაგები ფორმით პრეზენტაციის უნარი. შეუძლია </w:t>
            </w:r>
            <w:r w:rsidRPr="00D14CDF">
              <w:rPr>
                <w:rFonts w:ascii="Sylfaen" w:hAnsi="Sylfaen"/>
                <w:sz w:val="20"/>
                <w:szCs w:val="20"/>
                <w:lang w:val="af-ZA"/>
              </w:rPr>
              <w:t xml:space="preserve"> </w:t>
            </w:r>
            <w:r w:rsidRPr="00D14CDF">
              <w:rPr>
                <w:rFonts w:ascii="Sylfaen" w:hAnsi="Sylfaen"/>
                <w:sz w:val="20"/>
                <w:szCs w:val="20"/>
                <w:lang w:val="ka-GE"/>
              </w:rPr>
              <w:t>საზოგადოების წინაშე სამეცნიერო კვლევის პრეზენტირება და დაცვა;</w:t>
            </w:r>
            <w:r w:rsidR="00ED6D48" w:rsidRPr="00D14CDF">
              <w:rPr>
                <w:rFonts w:ascii="Sylfaen" w:hAnsi="Sylfaen"/>
                <w:sz w:val="20"/>
                <w:szCs w:val="20"/>
                <w:lang w:val="ka-GE"/>
              </w:rPr>
              <w:t xml:space="preserve"> </w:t>
            </w:r>
            <w:r w:rsidRPr="00D14CDF">
              <w:rPr>
                <w:rFonts w:ascii="Sylfaen" w:hAnsi="Sylfaen"/>
                <w:sz w:val="20"/>
                <w:szCs w:val="20"/>
                <w:lang w:val="de-DE"/>
              </w:rPr>
              <w:t>წარმართოს მოლაპარაკებები ბიზნეს-პარტნიორებთან და უზრუნველყოს დადებული ხელშეკრულებების შესრულება;</w:t>
            </w:r>
          </w:p>
        </w:tc>
      </w:tr>
      <w:tr w:rsidR="009D7832" w:rsidRPr="00D14CDF" w:rsidTr="00D14CDF">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D14CDF" w:rsidRDefault="009D7832"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t>სწავლის უნარი</w:t>
            </w:r>
          </w:p>
        </w:tc>
        <w:tc>
          <w:tcPr>
            <w:tcW w:w="7624" w:type="dxa"/>
            <w:gridSpan w:val="3"/>
            <w:tcBorders>
              <w:top w:val="single" w:sz="12" w:space="0" w:color="auto"/>
              <w:bottom w:val="single" w:sz="18" w:space="0" w:color="auto"/>
              <w:right w:val="single" w:sz="18" w:space="0" w:color="auto"/>
            </w:tcBorders>
          </w:tcPr>
          <w:p w:rsidR="009D7832" w:rsidRPr="00D14CDF" w:rsidRDefault="002F7BF4" w:rsidP="00D14CDF">
            <w:pPr>
              <w:spacing w:after="0" w:line="240" w:lineRule="auto"/>
              <w:jc w:val="both"/>
              <w:rPr>
                <w:rFonts w:ascii="Sylfaen" w:hAnsi="Sylfaen" w:cs="Sylfaen"/>
                <w:b/>
                <w:bCs/>
                <w:sz w:val="20"/>
                <w:szCs w:val="20"/>
                <w:lang w:val="ka-GE"/>
              </w:rPr>
            </w:pPr>
            <w:r w:rsidRPr="00D14CDF">
              <w:rPr>
                <w:rFonts w:ascii="Sylfaen" w:hAnsi="Sylfaen"/>
                <w:sz w:val="20"/>
                <w:szCs w:val="20"/>
                <w:lang w:val="af-ZA"/>
              </w:rPr>
              <w:t xml:space="preserve">სრულიად დამოუკიდებლად, მხოლოდ საკუთარი ინტელექტუალური შესაძლებლობებიდან და  თავის აზროვნებაში დაგროვილი ინფორმაციის გაანალიზებიდან გამომდინარე </w:t>
            </w:r>
            <w:r w:rsidRPr="00D14CDF">
              <w:rPr>
                <w:rFonts w:ascii="Sylfaen" w:hAnsi="Sylfaen"/>
                <w:sz w:val="20"/>
                <w:szCs w:val="20"/>
                <w:lang w:val="ka-GE"/>
              </w:rPr>
              <w:t>კურსდამთავრებულს შეუძლია</w:t>
            </w:r>
            <w:r w:rsidR="00993C81" w:rsidRPr="00D14CDF">
              <w:rPr>
                <w:rFonts w:ascii="Sylfaen" w:hAnsi="Sylfaen"/>
                <w:sz w:val="20"/>
                <w:szCs w:val="20"/>
                <w:lang w:val="ka-GE"/>
              </w:rPr>
              <w:t xml:space="preserve"> საკუთარი განათლების დონის დამოუკიდებლად გაღრმავება,</w:t>
            </w:r>
            <w:r w:rsidRPr="00D14CDF">
              <w:rPr>
                <w:rFonts w:ascii="Sylfaen" w:hAnsi="Sylfaen"/>
                <w:sz w:val="20"/>
                <w:szCs w:val="20"/>
                <w:lang w:val="ka-GE"/>
              </w:rPr>
              <w:t xml:space="preserve"> </w:t>
            </w:r>
            <w:r w:rsidRPr="00D14CDF">
              <w:rPr>
                <w:rFonts w:ascii="Sylfaen" w:hAnsi="Sylfaen"/>
                <w:sz w:val="20"/>
                <w:szCs w:val="20"/>
                <w:lang w:val="af-ZA"/>
              </w:rPr>
              <w:t xml:space="preserve"> ტრანსპორტის დარგის ეფექტურობის შემზღუდავი  პრობლემების აღმოჩენა, გამოკვლევა და და მაღალ მეცნიერულ დონეზე გადაწყვეტა.</w:t>
            </w:r>
          </w:p>
        </w:tc>
      </w:tr>
      <w:tr w:rsidR="009D7832" w:rsidRPr="00D14CDF" w:rsidTr="00D14CDF">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D14CDF" w:rsidRDefault="009D7832"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t>ღირებულებები</w:t>
            </w:r>
          </w:p>
        </w:tc>
        <w:tc>
          <w:tcPr>
            <w:tcW w:w="7624" w:type="dxa"/>
            <w:gridSpan w:val="3"/>
            <w:tcBorders>
              <w:top w:val="single" w:sz="18" w:space="0" w:color="auto"/>
              <w:bottom w:val="single" w:sz="18" w:space="0" w:color="auto"/>
              <w:right w:val="single" w:sz="18" w:space="0" w:color="auto"/>
            </w:tcBorders>
          </w:tcPr>
          <w:p w:rsidR="002F7BF4" w:rsidRPr="00D14CDF" w:rsidRDefault="002F7BF4" w:rsidP="00D14CDF">
            <w:pPr>
              <w:spacing w:after="0" w:line="240" w:lineRule="auto"/>
              <w:jc w:val="both"/>
              <w:rPr>
                <w:rFonts w:ascii="Sylfaen" w:hAnsi="Sylfaen"/>
                <w:sz w:val="20"/>
                <w:szCs w:val="20"/>
                <w:lang w:val="af-ZA"/>
              </w:rPr>
            </w:pPr>
            <w:r w:rsidRPr="00D14CDF">
              <w:rPr>
                <w:rFonts w:ascii="Sylfaen" w:hAnsi="Sylfaen" w:cs="Sylfaen"/>
                <w:sz w:val="20"/>
                <w:szCs w:val="20"/>
                <w:lang w:val="ka-GE"/>
              </w:rPr>
              <w:t>იცის</w:t>
            </w:r>
            <w:r w:rsidRPr="00D14CDF">
              <w:rPr>
                <w:rFonts w:ascii="Sylfaen" w:hAnsi="Sylfaen"/>
                <w:sz w:val="20"/>
                <w:szCs w:val="20"/>
                <w:lang w:val="ka-GE"/>
              </w:rPr>
              <w:t xml:space="preserve"> ტრანსპორტის სფეროს სამართლებრივი სისტემებისა და სატრანსპორტო კანონმდებლობის საფუძვლები,  პროფესიული საქმიანობის სფეროში მოქმედი სამართლებრივი და ზნეობრივ–ეთიკური ნორმები.</w:t>
            </w:r>
          </w:p>
          <w:p w:rsidR="009D7832" w:rsidRPr="00D14CDF" w:rsidRDefault="002F7BF4" w:rsidP="00D14CDF">
            <w:pPr>
              <w:spacing w:after="0" w:line="240" w:lineRule="auto"/>
              <w:jc w:val="both"/>
              <w:rPr>
                <w:rFonts w:ascii="Sylfaen" w:hAnsi="Sylfaen" w:cs="Sylfaen"/>
                <w:b/>
                <w:bCs/>
                <w:sz w:val="20"/>
                <w:szCs w:val="20"/>
                <w:lang w:val="ka-GE"/>
              </w:rPr>
            </w:pPr>
            <w:r w:rsidRPr="00D14CDF">
              <w:rPr>
                <w:rFonts w:ascii="Sylfaen" w:hAnsi="Sylfaen"/>
                <w:sz w:val="20"/>
                <w:szCs w:val="20"/>
                <w:lang w:val="ka-GE"/>
              </w:rPr>
              <w:lastRenderedPageBreak/>
              <w:t xml:space="preserve">შეუძლია </w:t>
            </w:r>
            <w:r w:rsidRPr="00D14CDF">
              <w:rPr>
                <w:rFonts w:ascii="Sylfaen" w:hAnsi="Sylfaen"/>
                <w:sz w:val="20"/>
                <w:szCs w:val="20"/>
                <w:lang w:val="en-GB"/>
              </w:rPr>
              <w:t>ასწავლოს ტრანსპორტის სფეროს კურსები თანამედროვე მეთოდების გამოყენებით</w:t>
            </w:r>
            <w:r w:rsidR="00993C81" w:rsidRPr="00D14CDF">
              <w:rPr>
                <w:rFonts w:ascii="Sylfaen" w:hAnsi="Sylfaen"/>
                <w:sz w:val="20"/>
                <w:szCs w:val="20"/>
                <w:lang w:val="ka-GE"/>
              </w:rPr>
              <w:t xml:space="preserve"> </w:t>
            </w:r>
            <w:r w:rsidRPr="00D14CDF">
              <w:rPr>
                <w:rFonts w:ascii="Sylfaen" w:hAnsi="Sylfaen"/>
                <w:sz w:val="20"/>
                <w:szCs w:val="20"/>
                <w:lang w:val="en-GB"/>
              </w:rPr>
              <w:t>სწავლების ყველა დონეზე.</w:t>
            </w:r>
          </w:p>
        </w:tc>
      </w:tr>
      <w:tr w:rsidR="009D7832" w:rsidRPr="00D14CDF" w:rsidTr="00D14CDF">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14CDF" w:rsidRDefault="009D7832" w:rsidP="00D14CDF">
            <w:pPr>
              <w:spacing w:after="0" w:line="240" w:lineRule="auto"/>
              <w:rPr>
                <w:rFonts w:ascii="Sylfaen" w:hAnsi="Sylfaen"/>
                <w:bCs/>
                <w:sz w:val="20"/>
                <w:szCs w:val="20"/>
                <w:lang w:val="ka-GE"/>
              </w:rPr>
            </w:pPr>
            <w:r w:rsidRPr="00D14CDF">
              <w:rPr>
                <w:rFonts w:ascii="Sylfaen" w:hAnsi="Sylfaen" w:cs="Sylfaen"/>
                <w:b/>
                <w:bCs/>
                <w:sz w:val="20"/>
                <w:szCs w:val="20"/>
                <w:lang w:val="ka-GE"/>
              </w:rPr>
              <w:lastRenderedPageBreak/>
              <w:t>სწავლების</w:t>
            </w:r>
            <w:r w:rsidR="00993C81" w:rsidRPr="00D14CDF">
              <w:rPr>
                <w:rFonts w:ascii="Sylfaen" w:hAnsi="Sylfaen" w:cs="Sylfaen"/>
                <w:b/>
                <w:bCs/>
                <w:sz w:val="20"/>
                <w:szCs w:val="20"/>
                <w:lang w:val="ka-GE"/>
              </w:rPr>
              <w:t xml:space="preserve"> </w:t>
            </w:r>
            <w:r w:rsidRPr="00D14CDF">
              <w:rPr>
                <w:rFonts w:ascii="Sylfaen" w:hAnsi="Sylfaen" w:cs="Sylfaen"/>
                <w:b/>
                <w:bCs/>
                <w:sz w:val="20"/>
                <w:szCs w:val="20"/>
                <w:lang w:val="ka-GE"/>
              </w:rPr>
              <w:t>მეთოდები</w:t>
            </w:r>
          </w:p>
        </w:tc>
      </w:tr>
      <w:tr w:rsidR="009D7832"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9D7832" w:rsidRPr="00D14CDF" w:rsidRDefault="002F7BF4" w:rsidP="00D14CDF">
            <w:pPr>
              <w:pStyle w:val="Default"/>
              <w:jc w:val="both"/>
              <w:rPr>
                <w:b/>
                <w:bCs/>
                <w:sz w:val="20"/>
                <w:szCs w:val="20"/>
                <w:lang w:val="ka-GE"/>
              </w:rPr>
            </w:pPr>
            <w:r w:rsidRPr="00D14CDF">
              <w:rPr>
                <w:noProof/>
                <w:sz w:val="20"/>
                <w:szCs w:val="20"/>
                <w:lang w:val="en-US"/>
              </w:rPr>
              <w:t>თეორიული მასალის გადაცემა, კითხვა–პასუხის სესია, დისკუსია,</w:t>
            </w:r>
            <w:r w:rsidR="00993C81" w:rsidRPr="00D14CDF">
              <w:rPr>
                <w:noProof/>
                <w:sz w:val="20"/>
                <w:szCs w:val="20"/>
                <w:lang w:val="ka-GE"/>
              </w:rPr>
              <w:t xml:space="preserve"> </w:t>
            </w:r>
            <w:r w:rsidRPr="00D14CDF">
              <w:rPr>
                <w:noProof/>
                <w:sz w:val="20"/>
                <w:szCs w:val="20"/>
                <w:lang w:val="en-US"/>
              </w:rPr>
              <w:t>კვლევითი ჯგუფი,</w:t>
            </w:r>
            <w:r w:rsidR="00993C81" w:rsidRPr="00D14CDF">
              <w:rPr>
                <w:noProof/>
                <w:sz w:val="20"/>
                <w:szCs w:val="20"/>
                <w:lang w:val="ka-GE"/>
              </w:rPr>
              <w:t xml:space="preserve"> </w:t>
            </w:r>
            <w:r w:rsidRPr="00D14CDF">
              <w:rPr>
                <w:noProof/>
                <w:sz w:val="20"/>
                <w:szCs w:val="20"/>
                <w:lang w:val="en-US"/>
              </w:rPr>
              <w:t>დებატი, საქმიანი თამაშები, ბიზნესსიმულაციები, ჯგუფური განხილვები, პრაქტიკული სიტუაციების გარჩევები და პროექტის შემუშავება.</w:t>
            </w:r>
          </w:p>
        </w:tc>
      </w:tr>
      <w:tr w:rsidR="009D7832" w:rsidRPr="00D14CDF" w:rsidTr="00D14CDF">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4CDF" w:rsidRDefault="009D7832" w:rsidP="00D14CDF">
            <w:pPr>
              <w:spacing w:after="0" w:line="240" w:lineRule="auto"/>
              <w:rPr>
                <w:rFonts w:ascii="Sylfaen" w:hAnsi="Sylfaen" w:cs="Sylfaen"/>
                <w:b/>
                <w:bCs/>
                <w:sz w:val="20"/>
                <w:szCs w:val="20"/>
                <w:lang w:val="ka-GE"/>
              </w:rPr>
            </w:pPr>
            <w:r w:rsidRPr="00D14CDF">
              <w:rPr>
                <w:rFonts w:ascii="Sylfaen" w:hAnsi="Sylfaen" w:cs="Sylfaen"/>
                <w:b/>
                <w:bCs/>
                <w:sz w:val="20"/>
                <w:szCs w:val="20"/>
                <w:lang w:val="ka-GE"/>
              </w:rPr>
              <w:t>პროგრამის სტრუქტურა</w:t>
            </w:r>
          </w:p>
        </w:tc>
      </w:tr>
      <w:tr w:rsidR="009D7832"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945675" w:rsidRPr="00D14CDF" w:rsidRDefault="00945675" w:rsidP="00D14CDF">
            <w:pPr>
              <w:spacing w:after="0" w:line="240" w:lineRule="auto"/>
              <w:rPr>
                <w:rFonts w:ascii="Sylfaen" w:hAnsi="Sylfaen"/>
                <w:sz w:val="20"/>
                <w:szCs w:val="20"/>
              </w:rPr>
            </w:pPr>
            <w:r w:rsidRPr="00D14CDF">
              <w:rPr>
                <w:rFonts w:ascii="Sylfaen" w:hAnsi="Sylfaen"/>
                <w:sz w:val="20"/>
                <w:szCs w:val="20"/>
              </w:rPr>
              <w:t xml:space="preserve"> სადოქტორო პროგრამა </w:t>
            </w:r>
            <w:r w:rsidRPr="00D14CDF">
              <w:rPr>
                <w:rFonts w:ascii="Sylfaen" w:hAnsi="Sylfaen"/>
                <w:sz w:val="20"/>
                <w:szCs w:val="20"/>
                <w:lang w:val="ka-GE"/>
              </w:rPr>
              <w:t>„სა</w:t>
            </w:r>
            <w:r w:rsidRPr="00D14CDF">
              <w:rPr>
                <w:rFonts w:ascii="Sylfaen" w:hAnsi="Sylfaen"/>
                <w:sz w:val="20"/>
                <w:szCs w:val="20"/>
                <w:lang w:val="pt-BR"/>
              </w:rPr>
              <w:t>ტრანსპორტ</w:t>
            </w:r>
            <w:r w:rsidRPr="00D14CDF">
              <w:rPr>
                <w:rFonts w:ascii="Sylfaen" w:hAnsi="Sylfaen"/>
                <w:sz w:val="20"/>
                <w:szCs w:val="20"/>
                <w:lang w:val="ka-GE"/>
              </w:rPr>
              <w:t>ო პროცესების ორგანიზაცია და მართვა„</w:t>
            </w:r>
            <w:r w:rsidRPr="00D14CDF">
              <w:rPr>
                <w:rFonts w:ascii="Sylfaen" w:hAnsi="Sylfaen"/>
                <w:sz w:val="20"/>
                <w:szCs w:val="20"/>
              </w:rPr>
              <w:t xml:space="preserve"> მუშა</w:t>
            </w:r>
            <w:r w:rsidRPr="00D14CDF">
              <w:rPr>
                <w:rFonts w:ascii="Sylfaen" w:hAnsi="Sylfaen"/>
                <w:sz w:val="20"/>
                <w:szCs w:val="20"/>
                <w:lang w:val="ka-GE"/>
              </w:rPr>
              <w:t>ო</w:t>
            </w:r>
            <w:r w:rsidRPr="00D14CDF">
              <w:rPr>
                <w:rFonts w:ascii="Sylfaen" w:hAnsi="Sylfaen"/>
                <w:sz w:val="20"/>
                <w:szCs w:val="20"/>
              </w:rPr>
              <w:t>ბს შემდეგი სამი მიმართულებით:</w:t>
            </w:r>
          </w:p>
          <w:p w:rsidR="00945675" w:rsidRPr="00D14CDF" w:rsidRDefault="00945675" w:rsidP="00D14CDF">
            <w:pPr>
              <w:numPr>
                <w:ilvl w:val="0"/>
                <w:numId w:val="8"/>
              </w:numPr>
              <w:spacing w:after="0" w:line="240" w:lineRule="auto"/>
              <w:jc w:val="both"/>
              <w:rPr>
                <w:rFonts w:ascii="Sylfaen" w:hAnsi="Sylfaen"/>
                <w:b/>
                <w:sz w:val="20"/>
                <w:szCs w:val="20"/>
              </w:rPr>
            </w:pPr>
            <w:r w:rsidRPr="00D14CDF">
              <w:rPr>
                <w:rFonts w:ascii="Sylfaen" w:hAnsi="Sylfaen"/>
                <w:b/>
                <w:sz w:val="20"/>
                <w:szCs w:val="20"/>
              </w:rPr>
              <w:t>სატრანსპორტო საშუალებების ექსპლუატაცია და მოძრაობის უსაფრთხოება;</w:t>
            </w:r>
          </w:p>
          <w:p w:rsidR="00945675" w:rsidRPr="00D14CDF" w:rsidRDefault="00945675" w:rsidP="00D14CDF">
            <w:pPr>
              <w:numPr>
                <w:ilvl w:val="0"/>
                <w:numId w:val="8"/>
              </w:numPr>
              <w:spacing w:after="0" w:line="240" w:lineRule="auto"/>
              <w:jc w:val="both"/>
              <w:rPr>
                <w:rFonts w:ascii="Sylfaen" w:hAnsi="Sylfaen"/>
                <w:b/>
                <w:sz w:val="20"/>
                <w:szCs w:val="20"/>
              </w:rPr>
            </w:pPr>
            <w:r w:rsidRPr="00D14CDF">
              <w:rPr>
                <w:rFonts w:ascii="Sylfaen" w:hAnsi="Sylfaen"/>
                <w:b/>
                <w:sz w:val="20"/>
                <w:szCs w:val="20"/>
              </w:rPr>
              <w:t>სატრანსპორტო საშუალებების ენერგეტიკული დანადგარები და ეკოლოგიური პრობლემები;</w:t>
            </w:r>
          </w:p>
          <w:p w:rsidR="00945675" w:rsidRPr="00D14CDF" w:rsidRDefault="00945675" w:rsidP="00D14CDF">
            <w:pPr>
              <w:numPr>
                <w:ilvl w:val="0"/>
                <w:numId w:val="8"/>
              </w:numPr>
              <w:spacing w:after="0" w:line="240" w:lineRule="auto"/>
              <w:jc w:val="both"/>
              <w:rPr>
                <w:rFonts w:ascii="Sylfaen" w:hAnsi="Sylfaen"/>
                <w:b/>
                <w:sz w:val="20"/>
                <w:szCs w:val="20"/>
              </w:rPr>
            </w:pPr>
            <w:r w:rsidRPr="00D14CDF">
              <w:rPr>
                <w:rFonts w:ascii="Sylfaen" w:hAnsi="Sylfaen"/>
                <w:b/>
                <w:sz w:val="20"/>
                <w:szCs w:val="20"/>
              </w:rPr>
              <w:t>მულტიმოდალური გადაზიდვები.</w:t>
            </w:r>
          </w:p>
          <w:p w:rsidR="003C6B5E" w:rsidRPr="00D14CDF" w:rsidRDefault="003C6B5E" w:rsidP="00D14CDF">
            <w:pPr>
              <w:spacing w:after="0" w:line="240" w:lineRule="auto"/>
              <w:jc w:val="both"/>
              <w:rPr>
                <w:rFonts w:ascii="Sylfaen" w:hAnsi="Sylfaen"/>
                <w:sz w:val="20"/>
                <w:szCs w:val="20"/>
                <w:lang w:val="de-DE"/>
              </w:rPr>
            </w:pPr>
            <w:r w:rsidRPr="00D14CDF">
              <w:rPr>
                <w:rFonts w:ascii="Sylfaen" w:hAnsi="Sylfaen"/>
                <w:sz w:val="20"/>
                <w:szCs w:val="20"/>
                <w:lang w:val="de-DE"/>
              </w:rPr>
              <w:t xml:space="preserve">დოქტორის აკადემიური ხარისხის მისაღებად დოქტორანტმა უნდა დააგროვოს 180 კრედიტი. აქედან სასწავლო კომპონენტი შეადგენს </w:t>
            </w:r>
            <w:r w:rsidRPr="00D14CDF">
              <w:rPr>
                <w:rFonts w:ascii="Sylfaen" w:hAnsi="Sylfaen"/>
                <w:sz w:val="20"/>
                <w:szCs w:val="20"/>
                <w:lang w:val="af-ZA"/>
              </w:rPr>
              <w:t>60</w:t>
            </w:r>
            <w:r w:rsidRPr="00D14CDF">
              <w:rPr>
                <w:rFonts w:ascii="Sylfaen" w:hAnsi="Sylfaen"/>
                <w:sz w:val="20"/>
                <w:szCs w:val="20"/>
                <w:lang w:val="de-DE"/>
              </w:rPr>
              <w:t xml:space="preserve"> კრედიტ</w:t>
            </w:r>
            <w:r w:rsidRPr="00D14CDF">
              <w:rPr>
                <w:rFonts w:ascii="Sylfaen" w:hAnsi="Sylfaen"/>
                <w:sz w:val="20"/>
                <w:szCs w:val="20"/>
                <w:lang w:val="ka-GE"/>
              </w:rPr>
              <w:t>ს</w:t>
            </w:r>
            <w:r w:rsidRPr="00D14CDF">
              <w:rPr>
                <w:rFonts w:ascii="Sylfaen" w:hAnsi="Sylfaen"/>
                <w:sz w:val="20"/>
                <w:szCs w:val="20"/>
                <w:lang w:val="de-DE"/>
              </w:rPr>
              <w:t xml:space="preserve">, </w:t>
            </w:r>
            <w:r w:rsidRPr="00D14CDF">
              <w:rPr>
                <w:rFonts w:ascii="Sylfaen" w:hAnsi="Sylfaen"/>
                <w:sz w:val="20"/>
                <w:szCs w:val="20"/>
                <w:lang w:val="ka-GE"/>
              </w:rPr>
              <w:t xml:space="preserve">ხოლო </w:t>
            </w:r>
            <w:r w:rsidRPr="00D14CDF">
              <w:rPr>
                <w:rFonts w:ascii="Sylfaen" w:hAnsi="Sylfaen"/>
                <w:sz w:val="20"/>
                <w:szCs w:val="20"/>
                <w:lang w:val="de-DE"/>
              </w:rPr>
              <w:t>დანარჩენი 1</w:t>
            </w:r>
            <w:r w:rsidRPr="00D14CDF">
              <w:rPr>
                <w:rFonts w:ascii="Sylfaen" w:hAnsi="Sylfaen"/>
                <w:sz w:val="20"/>
                <w:szCs w:val="20"/>
                <w:lang w:val="af-ZA"/>
              </w:rPr>
              <w:t>20</w:t>
            </w:r>
            <w:r w:rsidRPr="00D14CDF">
              <w:rPr>
                <w:rFonts w:ascii="Sylfaen" w:hAnsi="Sylfaen"/>
                <w:sz w:val="20"/>
                <w:szCs w:val="20"/>
                <w:lang w:val="de-DE"/>
              </w:rPr>
              <w:t xml:space="preserve"> კრედიტი ეთმობა კვლევას. </w:t>
            </w:r>
          </w:p>
          <w:p w:rsidR="003C6B5E" w:rsidRPr="00D14CDF" w:rsidRDefault="003C6B5E" w:rsidP="00D14CDF">
            <w:pPr>
              <w:spacing w:after="0" w:line="240" w:lineRule="auto"/>
              <w:jc w:val="both"/>
              <w:rPr>
                <w:rFonts w:ascii="Sylfaen" w:hAnsi="Sylfaen"/>
                <w:sz w:val="20"/>
                <w:szCs w:val="20"/>
                <w:lang w:val="ka-GE"/>
              </w:rPr>
            </w:pPr>
            <w:r w:rsidRPr="00D14CDF">
              <w:rPr>
                <w:rFonts w:ascii="Sylfaen" w:hAnsi="Sylfaen"/>
                <w:sz w:val="20"/>
                <w:szCs w:val="20"/>
                <w:lang w:val="de-DE"/>
              </w:rPr>
              <w:t xml:space="preserve">          სასწავლო კომპონენტი გულისხმობს ძირითადი მეცნიერული უნარების განვითარებას, სატრანსპორტო სპეციალობებში მიღებული ცოდნის გაღრმავებას, ტრანსფერირებადი უნარების განვითარებას, სემინარის მუშაობაში მონაწილეობას, სწავლების თანამედროვე მეთოდების შესწავლას და დოქტორანტის ჩართვას სასწავლო პროცესში.</w:t>
            </w:r>
          </w:p>
          <w:p w:rsidR="003C6B5E" w:rsidRPr="00D14CDF" w:rsidRDefault="003C6B5E" w:rsidP="00D14CDF">
            <w:pPr>
              <w:spacing w:after="0" w:line="240" w:lineRule="auto"/>
              <w:jc w:val="both"/>
              <w:rPr>
                <w:rFonts w:ascii="Sylfaen" w:hAnsi="Sylfaen"/>
                <w:sz w:val="20"/>
                <w:szCs w:val="20"/>
                <w:lang w:val="ka-GE"/>
              </w:rPr>
            </w:pPr>
            <w:r w:rsidRPr="00D14CDF">
              <w:rPr>
                <w:rFonts w:ascii="Sylfaen" w:hAnsi="Sylfaen"/>
                <w:sz w:val="20"/>
                <w:szCs w:val="20"/>
                <w:lang w:val="ka-GE"/>
              </w:rPr>
              <w:t>სასწავლო კომპონენტში შემავალი ტრანსპორტის სფეროს შემსწავლელი ყველა კურსი არჩევითია</w:t>
            </w:r>
            <w:r w:rsidR="00DD5BDA" w:rsidRPr="00D14CDF">
              <w:rPr>
                <w:rFonts w:ascii="Sylfaen" w:hAnsi="Sylfaen"/>
                <w:sz w:val="20"/>
                <w:szCs w:val="20"/>
                <w:lang w:val="ka-GE"/>
              </w:rPr>
              <w:t>; ასათვისებელი კრედიტების ფარგლებში კურსებს დოქტორანტი ირჩევს პირადი შეხედულების, სადოქტორო პროგრამის მიმართულების და სადისერტაციო სამუშაოს თემატიკის გათვალისწინებით.</w:t>
            </w:r>
          </w:p>
          <w:p w:rsidR="00DD5BDA" w:rsidRPr="00D14CDF" w:rsidRDefault="00DD5BDA" w:rsidP="00D14CDF">
            <w:pPr>
              <w:spacing w:after="0" w:line="240" w:lineRule="auto"/>
              <w:jc w:val="both"/>
              <w:rPr>
                <w:rFonts w:ascii="Sylfaen" w:hAnsi="Sylfaen"/>
                <w:sz w:val="20"/>
                <w:szCs w:val="20"/>
                <w:lang w:val="ka-GE"/>
              </w:rPr>
            </w:pPr>
            <w:r w:rsidRPr="00D14CDF">
              <w:rPr>
                <w:rFonts w:ascii="Sylfaen" w:hAnsi="Sylfaen"/>
                <w:sz w:val="20"/>
                <w:szCs w:val="20"/>
                <w:lang w:val="ka-GE"/>
              </w:rPr>
              <w:t xml:space="preserve">     კვლევითი კომპონენტი გულისხმობს </w:t>
            </w:r>
            <w:r w:rsidRPr="00D14CDF">
              <w:rPr>
                <w:rFonts w:ascii="Sylfaen" w:hAnsi="Sylfaen" w:cs="Arial"/>
                <w:bCs/>
                <w:sz w:val="20"/>
                <w:szCs w:val="20"/>
              </w:rPr>
              <w:t>დისერტაციასთან დაკავშირებული სტატიების გამოქვეყნება</w:t>
            </w:r>
            <w:r w:rsidRPr="00D14CDF">
              <w:rPr>
                <w:rFonts w:ascii="Sylfaen" w:hAnsi="Sylfaen" w:cs="Arial"/>
                <w:bCs/>
                <w:sz w:val="20"/>
                <w:szCs w:val="20"/>
                <w:lang w:val="ka-GE"/>
              </w:rPr>
              <w:t xml:space="preserve">ს </w:t>
            </w:r>
            <w:r w:rsidRPr="00D14CDF">
              <w:rPr>
                <w:rFonts w:ascii="Sylfaen" w:hAnsi="Sylfaen" w:cs="Arial"/>
                <w:bCs/>
                <w:sz w:val="20"/>
                <w:szCs w:val="20"/>
              </w:rPr>
              <w:t xml:space="preserve"> და კონფერენციებში მონაწილება</w:t>
            </w:r>
            <w:r w:rsidRPr="00D14CDF">
              <w:rPr>
                <w:rFonts w:ascii="Sylfaen" w:hAnsi="Sylfaen" w:cs="Arial"/>
                <w:bCs/>
                <w:sz w:val="20"/>
                <w:szCs w:val="20"/>
                <w:lang w:val="ka-GE"/>
              </w:rPr>
              <w:t xml:space="preserve">ს;  </w:t>
            </w:r>
            <w:r w:rsidRPr="00D14CDF">
              <w:rPr>
                <w:rFonts w:ascii="Sylfaen" w:hAnsi="Sylfaen" w:cs="Arial"/>
                <w:bCs/>
                <w:sz w:val="20"/>
                <w:szCs w:val="20"/>
              </w:rPr>
              <w:t>დოქტორანტის კოლოქვიუმ</w:t>
            </w:r>
            <w:r w:rsidRPr="00D14CDF">
              <w:rPr>
                <w:rFonts w:ascii="Sylfaen" w:hAnsi="Sylfaen" w:cs="Arial"/>
                <w:bCs/>
                <w:sz w:val="20"/>
                <w:szCs w:val="20"/>
                <w:lang w:val="ka-GE"/>
              </w:rPr>
              <w:t xml:space="preserve">ებს; </w:t>
            </w:r>
            <w:r w:rsidRPr="00D14CDF">
              <w:rPr>
                <w:rFonts w:ascii="Sylfaen" w:hAnsi="Sylfaen" w:cs="Arial"/>
                <w:bCs/>
                <w:sz w:val="20"/>
                <w:szCs w:val="20"/>
              </w:rPr>
              <w:t>სადოქტორო ნაშრომის წინასწარ განხილვ</w:t>
            </w:r>
            <w:r w:rsidRPr="00D14CDF">
              <w:rPr>
                <w:rFonts w:ascii="Sylfaen" w:hAnsi="Sylfaen" w:cs="Arial"/>
                <w:bCs/>
                <w:sz w:val="20"/>
                <w:szCs w:val="20"/>
                <w:lang w:val="ka-GE"/>
              </w:rPr>
              <w:t xml:space="preserve">ებს; </w:t>
            </w:r>
            <w:r w:rsidRPr="00D14CDF">
              <w:rPr>
                <w:rFonts w:ascii="Sylfaen" w:hAnsi="Sylfaen" w:cs="Arial"/>
                <w:bCs/>
                <w:sz w:val="20"/>
                <w:szCs w:val="20"/>
              </w:rPr>
              <w:t>სადოქტორო დისერტაციის შესრულება</w:t>
            </w:r>
            <w:r w:rsidRPr="00D14CDF">
              <w:rPr>
                <w:rFonts w:ascii="Sylfaen" w:hAnsi="Sylfaen" w:cs="Arial"/>
                <w:bCs/>
                <w:sz w:val="20"/>
                <w:szCs w:val="20"/>
                <w:lang w:val="ka-GE"/>
              </w:rPr>
              <w:t>ს</w:t>
            </w:r>
            <w:r w:rsidRPr="00D14CDF">
              <w:rPr>
                <w:rFonts w:ascii="Sylfaen" w:hAnsi="Sylfaen" w:cs="Arial"/>
                <w:bCs/>
                <w:sz w:val="20"/>
                <w:szCs w:val="20"/>
              </w:rPr>
              <w:t xml:space="preserve"> და </w:t>
            </w:r>
            <w:r w:rsidR="00077AE8" w:rsidRPr="00D14CDF">
              <w:rPr>
                <w:rFonts w:ascii="Sylfaen" w:hAnsi="Sylfaen" w:cs="Arial"/>
                <w:bCs/>
                <w:sz w:val="20"/>
                <w:szCs w:val="20"/>
                <w:lang w:val="ka-GE"/>
              </w:rPr>
              <w:t>თანდართულ დოკუმენტებთან ერთად სადისერტაციო საბჭოში წარდგენას</w:t>
            </w:r>
            <w:r w:rsidR="00993C81" w:rsidRPr="00D14CDF">
              <w:rPr>
                <w:rFonts w:ascii="Sylfaen" w:hAnsi="Sylfaen" w:cs="Arial"/>
                <w:bCs/>
                <w:sz w:val="20"/>
                <w:szCs w:val="20"/>
                <w:lang w:val="ka-GE"/>
              </w:rPr>
              <w:t>, სადისერტაციო ნაშრომის საჯარო დაცვას.</w:t>
            </w:r>
          </w:p>
          <w:p w:rsidR="009D7832" w:rsidRPr="00D14CDF" w:rsidRDefault="009D7832" w:rsidP="00D14CDF">
            <w:pPr>
              <w:spacing w:after="0" w:line="240" w:lineRule="auto"/>
              <w:jc w:val="both"/>
              <w:rPr>
                <w:rFonts w:ascii="Sylfaen" w:hAnsi="Sylfaen" w:cs="Sylfaen"/>
                <w:b/>
                <w:bCs/>
                <w:sz w:val="20"/>
                <w:szCs w:val="20"/>
                <w:lang w:val="ka-GE"/>
              </w:rPr>
            </w:pPr>
            <w:r w:rsidRPr="00D14CDF">
              <w:rPr>
                <w:rFonts w:ascii="Sylfaen" w:hAnsi="Sylfaen" w:cs="Sylfaen"/>
                <w:b/>
                <w:bCs/>
                <w:sz w:val="20"/>
                <w:szCs w:val="20"/>
                <w:lang w:val="ka-GE"/>
              </w:rPr>
              <w:t>სასწავლო გეგმა იხ.დანართის სახით!</w:t>
            </w:r>
          </w:p>
          <w:p w:rsidR="009D7832" w:rsidRPr="00D14CDF" w:rsidRDefault="009D7832" w:rsidP="00D14CDF">
            <w:pPr>
              <w:spacing w:after="0" w:line="240" w:lineRule="auto"/>
              <w:jc w:val="both"/>
              <w:rPr>
                <w:rFonts w:ascii="Sylfaen" w:hAnsi="Sylfaen" w:cs="Sylfaen"/>
                <w:b/>
                <w:bCs/>
                <w:sz w:val="20"/>
                <w:szCs w:val="20"/>
                <w:lang w:val="ka-GE"/>
              </w:rPr>
            </w:pPr>
            <w:r w:rsidRPr="00D14CDF">
              <w:rPr>
                <w:rFonts w:ascii="Sylfaen" w:hAnsi="Sylfaen" w:cs="Sylfaen"/>
                <w:b/>
                <w:bCs/>
                <w:sz w:val="20"/>
                <w:szCs w:val="20"/>
                <w:lang w:val="ka-GE"/>
              </w:rPr>
              <w:t>იხ დანართი 1.</w:t>
            </w:r>
          </w:p>
        </w:tc>
      </w:tr>
      <w:tr w:rsidR="009D7832" w:rsidRPr="00D14CDF" w:rsidTr="00D14CDF">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4CDF" w:rsidRDefault="009D7832" w:rsidP="00D14CDF">
            <w:pPr>
              <w:spacing w:after="0" w:line="240" w:lineRule="auto"/>
              <w:rPr>
                <w:rFonts w:ascii="Sylfaen" w:hAnsi="Sylfaen" w:cs="Sylfaen"/>
                <w:b/>
                <w:bCs/>
                <w:color w:val="943634" w:themeColor="accent2" w:themeShade="BF"/>
                <w:sz w:val="20"/>
                <w:szCs w:val="20"/>
                <w:lang w:val="ka-GE"/>
              </w:rPr>
            </w:pPr>
            <w:r w:rsidRPr="00D14CDF">
              <w:rPr>
                <w:rFonts w:ascii="Sylfaen" w:hAnsi="Sylfaen" w:cs="Sylfaen"/>
                <w:b/>
                <w:bCs/>
                <w:sz w:val="20"/>
                <w:szCs w:val="20"/>
                <w:lang w:val="ka-GE"/>
              </w:rPr>
              <w:t>სტუდენტის ცოდნის შეფასების სისტემა და კრიტერიუმები/</w:t>
            </w:r>
          </w:p>
        </w:tc>
      </w:tr>
      <w:tr w:rsidR="004958D2"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4958D2" w:rsidRPr="00D14CDF" w:rsidRDefault="004958D2" w:rsidP="00D14CDF">
            <w:pPr>
              <w:spacing w:after="0" w:line="240" w:lineRule="auto"/>
              <w:rPr>
                <w:rFonts w:ascii="Sylfaen" w:hAnsi="Sylfaen"/>
                <w:sz w:val="20"/>
                <w:szCs w:val="20"/>
                <w:lang w:val="ka-GE"/>
              </w:rPr>
            </w:pPr>
            <w:r w:rsidRPr="00D14CDF">
              <w:rPr>
                <w:rFonts w:ascii="Sylfaen" w:hAnsi="Sylfaen" w:cs="Sylfaen"/>
                <w:bCs/>
                <w:sz w:val="20"/>
                <w:szCs w:val="20"/>
                <w:lang w:val="ka-GE"/>
              </w:rPr>
              <w:t xml:space="preserve">სტუდენტისმიერ სასწავლო კომპონენტში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Pr="00D14CDF">
              <w:rPr>
                <w:rFonts w:ascii="Sylfaen" w:hAnsi="Sylfaen"/>
                <w:sz w:val="20"/>
                <w:szCs w:val="20"/>
                <w:lang w:val="ka-GE"/>
              </w:rPr>
              <w:t>სტუდენტის სწავლის შედეგის მიღწევის დონის შეფასება პროგრამის თითოეულ</w:t>
            </w:r>
            <w:r w:rsidR="00993C81" w:rsidRPr="00D14CDF">
              <w:rPr>
                <w:rFonts w:ascii="Sylfaen" w:hAnsi="Sylfaen"/>
                <w:sz w:val="20"/>
                <w:szCs w:val="20"/>
                <w:lang w:val="ka-GE"/>
              </w:rPr>
              <w:t xml:space="preserve"> </w:t>
            </w:r>
            <w:r w:rsidRPr="00D14CDF">
              <w:rPr>
                <w:rFonts w:ascii="Sylfaen" w:hAnsi="Sylfaen"/>
                <w:sz w:val="20"/>
                <w:szCs w:val="20"/>
                <w:lang w:val="ka-GE"/>
              </w:rPr>
              <w:t>სასწავლო კომპონენტში მოიცავს:  შუალედურ შეფასებას, გამოცდას - 30 ქულა, შუალედურ შეფასებას (სტუდენტის დაგეგმილი აქტივობის შეფასებას) - 30 ქულა და დასკვნით შეფასებას, გამოცდას - 40 ქულა. შუალედური შეფასებების მინიმალური კომპეტენცია დასკვნით გამოცდაზე დასაშვებად არ უნდა იყოს 18 ქულაზე ნაკლები (შესაძლო 60 დან). დასკვნითი გამოცდის მინიმალური კომპეტენცია უნდა იყოს 15 ქულა (შესაძლო 40 დან).</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შეფასების სისტემა უშვებს:                                                                                                          </w:t>
            </w:r>
          </w:p>
          <w:p w:rsidR="004958D2" w:rsidRPr="00D14CDF" w:rsidRDefault="004958D2" w:rsidP="00D14CDF">
            <w:pPr>
              <w:spacing w:after="0" w:line="240" w:lineRule="auto"/>
              <w:jc w:val="both"/>
              <w:rPr>
                <w:rFonts w:ascii="Sylfaen" w:hAnsi="Sylfaen" w:cs="Sylfaen"/>
                <w:b/>
                <w:bCs/>
                <w:sz w:val="20"/>
                <w:szCs w:val="20"/>
                <w:lang w:val="ka-GE"/>
              </w:rPr>
            </w:pPr>
            <w:r w:rsidRPr="00D14CDF">
              <w:rPr>
                <w:rFonts w:ascii="Sylfaen" w:hAnsi="Sylfaen" w:cs="Sylfaen"/>
                <w:b/>
                <w:bCs/>
                <w:sz w:val="20"/>
                <w:szCs w:val="20"/>
                <w:lang w:val="ka-GE"/>
              </w:rPr>
              <w:t xml:space="preserve"> ხუთი სახის დადებით შეფასებას:                                                                                                                </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(A) ფრიადი –შეფასება91-100 ქულა;                                                                    </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(B) ძალიან კარგი – მაქსიმალური შეფასება 81-90 ქულა;                                                                     </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(C) კარგი – მაქსიმალური შეფასება71-80 ქულა;                                                                                         </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(D) დამაკმაყოფილებელი – მაქსიმალური შეფასება61-70 ქულა;</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(E) საკმარისი – მაქსიმალური შეფასება51-60ქულა;</w:t>
            </w:r>
          </w:p>
          <w:p w:rsidR="004958D2" w:rsidRPr="00D14CDF" w:rsidRDefault="004958D2" w:rsidP="00D14CDF">
            <w:pPr>
              <w:spacing w:after="0" w:line="240" w:lineRule="auto"/>
              <w:jc w:val="both"/>
              <w:rPr>
                <w:rFonts w:ascii="Sylfaen" w:hAnsi="Sylfaen" w:cs="Sylfaen"/>
                <w:b/>
                <w:bCs/>
                <w:sz w:val="20"/>
                <w:szCs w:val="20"/>
                <w:lang w:val="ka-GE"/>
              </w:rPr>
            </w:pPr>
            <w:r w:rsidRPr="00D14CDF">
              <w:rPr>
                <w:rFonts w:ascii="Sylfaen" w:hAnsi="Sylfaen" w:cs="Sylfaen"/>
                <w:b/>
                <w:bCs/>
                <w:sz w:val="20"/>
                <w:szCs w:val="20"/>
                <w:lang w:val="ka-GE"/>
              </w:rPr>
              <w:t>ორი სახის უარყოფით შეფასებას:</w:t>
            </w:r>
            <w:r w:rsidRPr="00D14CDF">
              <w:rPr>
                <w:rFonts w:ascii="Sylfaen" w:hAnsi="Sylfaen" w:cs="Sylfaen"/>
                <w:b/>
                <w:bCs/>
                <w:sz w:val="20"/>
                <w:szCs w:val="20"/>
                <w:lang w:val="ka-GE"/>
              </w:rPr>
              <w:tab/>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(FX) ვერ ჩააბარა – მაქსიმალური შეფასება41-50ქულა,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  (F) ჩაიჭრა – მაქსიმალური შეფასება40ქულა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w:t>
            </w:r>
            <w:r w:rsidRPr="00D14CDF">
              <w:rPr>
                <w:rFonts w:ascii="Sylfaen" w:hAnsi="Sylfaen" w:cs="Sylfaen"/>
                <w:bCs/>
                <w:sz w:val="20"/>
                <w:szCs w:val="20"/>
                <w:lang w:val="ka-GE"/>
              </w:rPr>
              <w:lastRenderedPageBreak/>
              <w:t>სტუდენტს უფორმდება  F -0 ქულა.</w:t>
            </w:r>
          </w:p>
          <w:p w:rsidR="004958D2" w:rsidRPr="00D14CDF" w:rsidRDefault="004958D2" w:rsidP="00D14CDF">
            <w:pPr>
              <w:spacing w:after="0" w:line="240" w:lineRule="auto"/>
              <w:jc w:val="both"/>
              <w:rPr>
                <w:rFonts w:ascii="Sylfaen" w:hAnsi="Sylfaen" w:cs="Sylfaen"/>
                <w:b/>
                <w:bCs/>
                <w:sz w:val="20"/>
                <w:szCs w:val="20"/>
                <w:lang w:val="ka-GE"/>
              </w:rPr>
            </w:pPr>
            <w:r w:rsidRPr="00D14CDF">
              <w:rPr>
                <w:rFonts w:ascii="Sylfaen" w:hAnsi="Sylfaen" w:cs="Sylfaen"/>
                <w:b/>
                <w:bCs/>
                <w:sz w:val="20"/>
                <w:szCs w:val="20"/>
                <w:lang w:val="ka-GE"/>
              </w:rPr>
              <w:t>სტუდენტის ცოდნის შეფასების კომპონენტები და კრიტერიუმები სხვადასხვა</w:t>
            </w:r>
            <w:r w:rsidR="00993C81" w:rsidRPr="00D14CDF">
              <w:rPr>
                <w:rFonts w:ascii="Sylfaen" w:hAnsi="Sylfaen" w:cs="Sylfaen"/>
                <w:b/>
                <w:bCs/>
                <w:sz w:val="20"/>
                <w:szCs w:val="20"/>
                <w:lang w:val="ka-GE"/>
              </w:rPr>
              <w:t xml:space="preserve"> </w:t>
            </w:r>
            <w:r w:rsidRPr="00D14CDF">
              <w:rPr>
                <w:rFonts w:ascii="Sylfaen" w:hAnsi="Sylfaen" w:cs="Sylfaen"/>
                <w:b/>
                <w:bCs/>
                <w:sz w:val="20"/>
                <w:szCs w:val="20"/>
                <w:lang w:val="ka-GE"/>
              </w:rPr>
              <w:t>კურსისათვის განსხვავებულია და კონკრეტული</w:t>
            </w:r>
            <w:r w:rsidR="00993C81" w:rsidRPr="00D14CDF">
              <w:rPr>
                <w:rFonts w:ascii="Sylfaen" w:hAnsi="Sylfaen" w:cs="Sylfaen"/>
                <w:b/>
                <w:bCs/>
                <w:sz w:val="20"/>
                <w:szCs w:val="20"/>
                <w:lang w:val="ka-GE"/>
              </w:rPr>
              <w:t xml:space="preserve"> </w:t>
            </w:r>
            <w:r w:rsidRPr="00D14CDF">
              <w:rPr>
                <w:rFonts w:ascii="Sylfaen" w:hAnsi="Sylfaen" w:cs="Sylfaen"/>
                <w:b/>
                <w:bCs/>
                <w:sz w:val="20"/>
                <w:szCs w:val="20"/>
                <w:lang w:val="ka-GE"/>
              </w:rPr>
              <w:t>შეფასების</w:t>
            </w:r>
            <w:r w:rsidR="00993C81" w:rsidRPr="00D14CDF">
              <w:rPr>
                <w:rFonts w:ascii="Sylfaen" w:hAnsi="Sylfaen" w:cs="Sylfaen"/>
                <w:b/>
                <w:bCs/>
                <w:sz w:val="20"/>
                <w:szCs w:val="20"/>
                <w:lang w:val="ka-GE"/>
              </w:rPr>
              <w:t xml:space="preserve"> </w:t>
            </w:r>
            <w:r w:rsidRPr="00D14CDF">
              <w:rPr>
                <w:rFonts w:ascii="Sylfaen" w:hAnsi="Sylfaen" w:cs="Sylfaen"/>
                <w:b/>
                <w:bCs/>
                <w:sz w:val="20"/>
                <w:szCs w:val="20"/>
                <w:lang w:val="ka-GE"/>
              </w:rPr>
              <w:t>კრიტერიუმები</w:t>
            </w:r>
            <w:r w:rsidR="00993C81" w:rsidRPr="00D14CDF">
              <w:rPr>
                <w:rFonts w:ascii="Sylfaen" w:hAnsi="Sylfaen" w:cs="Sylfaen"/>
                <w:b/>
                <w:bCs/>
                <w:sz w:val="20"/>
                <w:szCs w:val="20"/>
                <w:lang w:val="ka-GE"/>
              </w:rPr>
              <w:t xml:space="preserve"> მოცემულია </w:t>
            </w:r>
            <w:r w:rsidRPr="00D14CDF">
              <w:rPr>
                <w:rFonts w:ascii="Sylfaen" w:hAnsi="Sylfaen" w:cs="Sylfaen"/>
                <w:b/>
                <w:bCs/>
                <w:sz w:val="20"/>
                <w:szCs w:val="20"/>
                <w:lang w:val="ka-GE"/>
              </w:rPr>
              <w:t>კონკრეტული</w:t>
            </w:r>
            <w:r w:rsidR="00993C81" w:rsidRPr="00D14CDF">
              <w:rPr>
                <w:rFonts w:ascii="Sylfaen" w:hAnsi="Sylfaen" w:cs="Sylfaen"/>
                <w:b/>
                <w:bCs/>
                <w:sz w:val="20"/>
                <w:szCs w:val="20"/>
                <w:lang w:val="ka-GE"/>
              </w:rPr>
              <w:t xml:space="preserve"> </w:t>
            </w:r>
            <w:r w:rsidRPr="00D14CDF">
              <w:rPr>
                <w:rFonts w:ascii="Sylfaen" w:hAnsi="Sylfaen" w:cs="Sylfaen"/>
                <w:b/>
                <w:bCs/>
                <w:sz w:val="20"/>
                <w:szCs w:val="20"/>
                <w:lang w:val="ka-GE"/>
              </w:rPr>
              <w:t>კურსის</w:t>
            </w:r>
            <w:r w:rsidR="00993C81" w:rsidRPr="00D14CDF">
              <w:rPr>
                <w:rFonts w:ascii="Sylfaen" w:hAnsi="Sylfaen" w:cs="Sylfaen"/>
                <w:b/>
                <w:bCs/>
                <w:sz w:val="20"/>
                <w:szCs w:val="20"/>
                <w:lang w:val="ka-GE"/>
              </w:rPr>
              <w:t xml:space="preserve"> </w:t>
            </w:r>
            <w:r w:rsidRPr="00D14CDF">
              <w:rPr>
                <w:rFonts w:ascii="Sylfaen" w:hAnsi="Sylfaen" w:cs="Sylfaen"/>
                <w:b/>
                <w:bCs/>
                <w:sz w:val="20"/>
                <w:szCs w:val="20"/>
                <w:lang w:val="ka-GE"/>
              </w:rPr>
              <w:t>სილაბუსში.</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
                <w:bCs/>
                <w:sz w:val="20"/>
                <w:szCs w:val="20"/>
                <w:lang w:val="ka-GE"/>
              </w:rPr>
              <w:t xml:space="preserve">შეფასების ფორმები- </w:t>
            </w:r>
            <w:r w:rsidRPr="00D14CDF">
              <w:rPr>
                <w:rFonts w:ascii="Sylfaen" w:hAnsi="Sylfaen" w:cs="Sylfaen"/>
                <w:bCs/>
                <w:sz w:val="20"/>
                <w:szCs w:val="20"/>
                <w:lang w:val="ka-GE"/>
              </w:rPr>
              <w:t>შუალედური შეფასება (ერთჯერადი ან მრავალჯერადი) და დასკვნითი შეფასება, რომელთა ჯამი წარმოადგენს საბოლოო შეფასებას;</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
                <w:bCs/>
                <w:sz w:val="20"/>
                <w:szCs w:val="20"/>
                <w:lang w:val="ka-GE"/>
              </w:rPr>
              <w:t>შეფასების კომპონენტები</w:t>
            </w:r>
            <w:r w:rsidRPr="00D14CDF">
              <w:rPr>
                <w:rFonts w:ascii="Sylfaen" w:hAnsi="Sylfaen" w:cs="Sylfaen"/>
                <w:bCs/>
                <w:sz w:val="20"/>
                <w:szCs w:val="20"/>
                <w:lang w:val="ka-GE"/>
              </w:rPr>
              <w:t>-შეფასების ფორმის ნაწილი, რომელიც განსაზღვრავს სტუდენტის ცოდნის ან/და კომპეტენციის შეფასების ხერხს/ხერხებს, რომელიც შეიძლება აერთიანებდეს შეფასების ერთგვაროვან მეთოდებს (ზეპირი/წერითი გამოცდა, ზეპირი გამოკითხვა, პრაქტიკული /თეორიული სამუშაო და სხვა).</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
                <w:bCs/>
                <w:sz w:val="20"/>
                <w:szCs w:val="20"/>
                <w:lang w:val="ka-GE"/>
              </w:rPr>
              <w:t>შეფასების მეთოდები</w:t>
            </w:r>
            <w:r w:rsidRPr="00D14CDF">
              <w:rPr>
                <w:rFonts w:ascii="Sylfaen" w:hAnsi="Sylfaen" w:cs="Sylfaen"/>
                <w:bCs/>
                <w:sz w:val="20"/>
                <w:szCs w:val="20"/>
                <w:lang w:val="ka-GE"/>
              </w:rPr>
              <w:t>-სასწავლო კურსით/კომპონენტით განსაზღვრული სწავლის შედეგების მიღწევის შესაფასებლად გამოყენებული საშუალებები (ტესტი, ესსე, დემონსტრირება, პრეზენტაცია, დისკუსია; სამუშაო ჯგუფში მუშაობა, პრაქტიკული/თეორიული დავალების შესრულება, ქეისის განხილვა, იმიტირებულ პროცესში მონაწილეობა).</w:t>
            </w:r>
          </w:p>
          <w:p w:rsidR="004958D2" w:rsidRPr="00D14CDF" w:rsidRDefault="004958D2" w:rsidP="00D14CDF">
            <w:pPr>
              <w:spacing w:after="0" w:line="240" w:lineRule="auto"/>
              <w:jc w:val="both"/>
              <w:rPr>
                <w:rFonts w:ascii="Sylfaen" w:hAnsi="Sylfaen" w:cs="Sylfaen"/>
                <w:bCs/>
                <w:sz w:val="20"/>
                <w:szCs w:val="20"/>
                <w:lang w:val="ka-GE"/>
              </w:rPr>
            </w:pPr>
            <w:r w:rsidRPr="00D14CDF">
              <w:rPr>
                <w:rFonts w:ascii="Sylfaen" w:hAnsi="Sylfaen" w:cs="Sylfaen"/>
                <w:b/>
                <w:bCs/>
                <w:sz w:val="20"/>
                <w:szCs w:val="20"/>
                <w:lang w:val="ka-GE"/>
              </w:rPr>
              <w:t>შეფასების კრიტერიუმები-</w:t>
            </w:r>
            <w:r w:rsidRPr="00D14CDF">
              <w:rPr>
                <w:rFonts w:ascii="Sylfaen" w:hAnsi="Sylfaen" w:cs="Sylfaen"/>
                <w:bCs/>
                <w:sz w:val="20"/>
                <w:szCs w:val="20"/>
                <w:lang w:val="ka-GE"/>
              </w:rPr>
              <w:t xml:space="preserve"> შეფასების მეთოდის საზომი ერთეული, რითაც დგინდება სწავლის შედეგების მიღწევის დონე.</w:t>
            </w:r>
          </w:p>
          <w:p w:rsidR="004958D2" w:rsidRPr="00D14CDF" w:rsidRDefault="006333C1"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სადისერტაციო ნაშრომის </w:t>
            </w:r>
            <w:r w:rsidR="004958D2" w:rsidRPr="00D14CDF">
              <w:rPr>
                <w:rFonts w:ascii="Sylfaen" w:hAnsi="Sylfaen" w:cs="Sylfaen"/>
                <w:bCs/>
                <w:sz w:val="20"/>
                <w:szCs w:val="20"/>
                <w:lang w:val="ka-GE"/>
              </w:rPr>
              <w:t>შეფასება ხდება ერთჯერადად</w:t>
            </w:r>
            <w:r w:rsidRPr="00D14CDF">
              <w:rPr>
                <w:rFonts w:ascii="Sylfaen" w:hAnsi="Sylfaen" w:cs="Sylfaen"/>
                <w:bCs/>
                <w:sz w:val="20"/>
                <w:szCs w:val="20"/>
                <w:lang w:val="ka-GE"/>
              </w:rPr>
              <w:t>,</w:t>
            </w:r>
            <w:r w:rsidR="004958D2" w:rsidRPr="00D14CDF">
              <w:rPr>
                <w:rFonts w:ascii="Sylfaen" w:hAnsi="Sylfaen" w:cs="Sylfaen"/>
                <w:bCs/>
                <w:sz w:val="20"/>
                <w:szCs w:val="20"/>
                <w:lang w:val="ka-GE"/>
              </w:rPr>
              <w:t xml:space="preserve"> ნაშრომის საჯარო განხილვისათვის </w:t>
            </w:r>
            <w:r w:rsidR="004A72C2" w:rsidRPr="00D14CDF">
              <w:rPr>
                <w:rFonts w:ascii="Sylfaen" w:hAnsi="Sylfaen" w:cs="Sylfaen"/>
                <w:bCs/>
                <w:sz w:val="20"/>
                <w:szCs w:val="20"/>
                <w:lang w:val="ka-GE"/>
              </w:rPr>
              <w:t xml:space="preserve">სადისერტაციო საბჭოს მიერ </w:t>
            </w:r>
            <w:r w:rsidR="004958D2" w:rsidRPr="00D14CDF">
              <w:rPr>
                <w:rFonts w:ascii="Sylfaen" w:hAnsi="Sylfaen" w:cs="Sylfaen"/>
                <w:bCs/>
                <w:sz w:val="20"/>
                <w:szCs w:val="20"/>
                <w:lang w:val="ka-GE"/>
              </w:rPr>
              <w:t xml:space="preserve">შექმნილი </w:t>
            </w:r>
            <w:r w:rsidR="004A72C2" w:rsidRPr="00D14CDF">
              <w:rPr>
                <w:rFonts w:ascii="Sylfaen" w:hAnsi="Sylfaen" w:cs="Sylfaen"/>
                <w:bCs/>
                <w:sz w:val="20"/>
                <w:szCs w:val="20"/>
                <w:lang w:val="ka-GE"/>
              </w:rPr>
              <w:t>სადისერტაციო</w:t>
            </w:r>
            <w:r w:rsidR="004958D2" w:rsidRPr="00D14CDF">
              <w:rPr>
                <w:rFonts w:ascii="Sylfaen" w:hAnsi="Sylfaen" w:cs="Sylfaen"/>
                <w:bCs/>
                <w:sz w:val="20"/>
                <w:szCs w:val="20"/>
                <w:lang w:val="ka-GE"/>
              </w:rPr>
              <w:t xml:space="preserve">კომისიის მიერ შეფასების </w:t>
            </w:r>
            <w:r w:rsidRPr="00D14CDF">
              <w:rPr>
                <w:rFonts w:ascii="Sylfaen" w:hAnsi="Sylfaen" w:cs="Sylfaen"/>
                <w:bCs/>
                <w:sz w:val="20"/>
                <w:szCs w:val="20"/>
                <w:lang w:val="ka-GE"/>
              </w:rPr>
              <w:t xml:space="preserve">შემდეგი </w:t>
            </w:r>
            <w:r w:rsidR="004958D2" w:rsidRPr="00D14CDF">
              <w:rPr>
                <w:rFonts w:ascii="Sylfaen" w:hAnsi="Sylfaen" w:cs="Sylfaen"/>
                <w:bCs/>
                <w:sz w:val="20"/>
                <w:szCs w:val="20"/>
                <w:lang w:val="ka-GE"/>
              </w:rPr>
              <w:t>სისტემის მიხედვით</w:t>
            </w:r>
            <w:r w:rsidRPr="00D14CDF">
              <w:rPr>
                <w:rFonts w:ascii="Sylfaen" w:hAnsi="Sylfaen" w:cs="Sylfaen"/>
                <w:bCs/>
                <w:sz w:val="20"/>
                <w:szCs w:val="20"/>
                <w:lang w:val="ka-GE"/>
              </w:rPr>
              <w:t>:</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ა) ფრიადი (summa cum laude) – შესანიშნავი ნაშრომი;</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ბ) ძალიან კარგი (magna cum laude) – შედეგი, რომელიც წაყენებულ მოთხოვნებს</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ყოველმხრივ აღემატება;</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გ) კარგი (cum laude) – შედეგი, რომელიც წაყენებულ მოთხოვნებს აღემატება;</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დ) საშუალო (bene) – საშუალო დონის ნაშრომი, რომელიც წაყენებულ ძირითად</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მოთხოვნებს აკმაყოფილებს;</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ე) დამაკმაყოფილებელი (rite) – შედეგი, რომელიც, ხარვეზების მიუხედავად, წაყენებულ</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მოთხოვნებს მაინც აკმაყოფილებს;</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ვ) არადამაკმაყოფილებელი (insufficient) – არადამაკმაყოფილებელი დონის ნაშრომი,</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რომელიც ვერ აკმაყოფილებს წაყენებულ მოთხოვნებს მასში არსებული მნიშვნელოვანი</w:t>
            </w:r>
          </w:p>
          <w:p w:rsidR="007211F7" w:rsidRPr="00D14CDF" w:rsidRDefault="007211F7" w:rsidP="00D14CDF">
            <w:pPr>
              <w:autoSpaceDE w:val="0"/>
              <w:autoSpaceDN w:val="0"/>
              <w:adjustRightInd w:val="0"/>
              <w:spacing w:after="0" w:line="240" w:lineRule="auto"/>
              <w:rPr>
                <w:rFonts w:ascii="Sylfaen" w:hAnsi="Sylfaen" w:cs="Sylfaen"/>
                <w:sz w:val="20"/>
                <w:szCs w:val="20"/>
                <w:lang w:val="ka-GE"/>
              </w:rPr>
            </w:pPr>
            <w:r w:rsidRPr="00D14CDF">
              <w:rPr>
                <w:rFonts w:ascii="Sylfaen" w:hAnsi="Sylfaen" w:cs="Sylfaen"/>
                <w:sz w:val="20"/>
                <w:szCs w:val="20"/>
                <w:lang w:val="ka-GE"/>
              </w:rPr>
              <w:t>ხარვეზების გამო;</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ზ) სრულიად არადამაკმაყოფილებელი (sub omni canone) – შედეგი, რომელიც წაყენებულ</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მოთხოვნებს სრულიად ვერ აკმაყოფილებს.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დასახელებული შეფასებები მიიღება შესაბამისი კომისიის/კოლეგიის/საუნივერსიტეტო</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სადისერტაციო საბჭოს წევრების მიერ, დადგენილი კრიტერიუმებით, ფარულად</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მინიჭებული ქულების (0-100) საშუალო არითმეტიკულის მიხედვით. კერძოდ:</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”ფრიადი“ მიიღება, თუ დოქტორანტი დააგროვებს 91-100 ქულას;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„ძალიან კარგი“ მიიღება, თუ დოქტორანტი დააგროვებს 81-90 ქულას;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„კარგი“ მიიღება, თუ დოქტორანტი დააგროვებს 71-80 ქულას;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„საშუალო“ მიიღება, თუ დოქტორანტი დააგროვებს 61-70 ქულას;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„დამაკმაყოფილებელი“ მიიღება, თუ დოქტორანტი დააგროვებს 51-60</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ქულას;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„არადამაკმაყოფილებელი“მიიღება, თუ დოქტორანტი დააგროვებს 41-50</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ქულას;</w:t>
            </w:r>
          </w:p>
          <w:p w:rsidR="007211F7" w:rsidRPr="00D14CDF" w:rsidRDefault="007211F7" w:rsidP="00D14CDF">
            <w:pPr>
              <w:autoSpaceDE w:val="0"/>
              <w:autoSpaceDN w:val="0"/>
              <w:adjustRightInd w:val="0"/>
              <w:spacing w:after="0" w:line="240" w:lineRule="auto"/>
              <w:rPr>
                <w:rFonts w:ascii="Sylfaen" w:hAnsi="Sylfaen" w:cs="Sylfaen"/>
                <w:sz w:val="20"/>
                <w:szCs w:val="20"/>
              </w:rPr>
            </w:pPr>
            <w:r w:rsidRPr="00D14CDF">
              <w:rPr>
                <w:rFonts w:ascii="Sylfaen" w:hAnsi="Sylfaen" w:cs="Sylfaen"/>
                <w:sz w:val="20"/>
                <w:szCs w:val="20"/>
              </w:rPr>
              <w:t>შეფასება „სრულიად არადამაკმაყოფილებელი მიიღება, თუ დოქტორანტი</w:t>
            </w:r>
            <w:r w:rsidR="00D942CF" w:rsidRPr="00D14CDF">
              <w:rPr>
                <w:rFonts w:ascii="Sylfaen" w:hAnsi="Sylfaen" w:cs="Sylfaen"/>
                <w:sz w:val="20"/>
                <w:szCs w:val="20"/>
                <w:lang w:val="ka-GE"/>
              </w:rPr>
              <w:t xml:space="preserve"> </w:t>
            </w:r>
            <w:r w:rsidRPr="00D14CDF">
              <w:rPr>
                <w:rFonts w:ascii="Sylfaen" w:hAnsi="Sylfaen" w:cs="Sylfaen"/>
                <w:sz w:val="20"/>
                <w:szCs w:val="20"/>
              </w:rPr>
              <w:t>დააგროვებს 40 ქულას და ნაკლებს.</w:t>
            </w:r>
          </w:p>
          <w:p w:rsidR="004A72C2" w:rsidRPr="00D14CDF" w:rsidRDefault="004A72C2" w:rsidP="00D14CDF">
            <w:pPr>
              <w:spacing w:after="0" w:line="240" w:lineRule="auto"/>
              <w:jc w:val="both"/>
              <w:rPr>
                <w:rFonts w:ascii="Sylfaen" w:hAnsi="Sylfaen" w:cs="Sylfaen"/>
                <w:bCs/>
                <w:sz w:val="20"/>
                <w:szCs w:val="20"/>
                <w:lang w:val="ka-GE"/>
              </w:rPr>
            </w:pPr>
            <w:r w:rsidRPr="00D14CDF">
              <w:rPr>
                <w:rFonts w:ascii="Sylfaen" w:hAnsi="Sylfaen" w:cs="Sylfaen"/>
                <w:bCs/>
                <w:sz w:val="20"/>
                <w:szCs w:val="20"/>
                <w:lang w:val="ka-GE"/>
              </w:rPr>
              <w:t xml:space="preserve">სადოქტორო პროგრამის სამეცნიერო კომპონენტის </w:t>
            </w:r>
            <w:r w:rsidR="007211F7" w:rsidRPr="00D14CDF">
              <w:rPr>
                <w:rFonts w:ascii="Sylfaen" w:hAnsi="Sylfaen" w:cs="Sylfaen"/>
                <w:bCs/>
                <w:sz w:val="20"/>
                <w:szCs w:val="20"/>
                <w:lang w:val="ka-GE"/>
              </w:rPr>
              <w:t>შესაბამისი 120 კრედიტი ათვისებულად ითვლება, როდესაც უნივერსიტეტის რექტორი გამოსცემს ბრძანებას დოქტორანტისათვის აკადემიური ხარისხის მინიჭების შესახებ.</w:t>
            </w:r>
          </w:p>
        </w:tc>
      </w:tr>
      <w:tr w:rsidR="00373F17" w:rsidRPr="00D14CDF" w:rsidTr="00D14CDF">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73F17" w:rsidRPr="00D14CDF" w:rsidRDefault="00373F17" w:rsidP="00D14CDF">
            <w:pPr>
              <w:spacing w:after="0" w:line="240" w:lineRule="auto"/>
              <w:rPr>
                <w:rFonts w:ascii="Sylfaen" w:hAnsi="Sylfaen" w:cs="Sylfaen"/>
                <w:b/>
                <w:bCs/>
                <w:color w:val="943634" w:themeColor="accent2" w:themeShade="BF"/>
                <w:sz w:val="20"/>
                <w:szCs w:val="20"/>
                <w:lang w:val="ka-GE"/>
              </w:rPr>
            </w:pPr>
            <w:r w:rsidRPr="00D14CDF">
              <w:rPr>
                <w:rFonts w:ascii="Sylfaen" w:hAnsi="Sylfaen" w:cs="Sylfaen"/>
                <w:b/>
                <w:bCs/>
                <w:sz w:val="20"/>
                <w:szCs w:val="20"/>
                <w:lang w:val="ka-GE"/>
              </w:rPr>
              <w:lastRenderedPageBreak/>
              <w:t>დასაქმების სფეროები</w:t>
            </w:r>
          </w:p>
        </w:tc>
      </w:tr>
      <w:tr w:rsidR="00373F17"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373F17" w:rsidRPr="00D14CDF" w:rsidRDefault="00373F17" w:rsidP="00D14CDF">
            <w:pPr>
              <w:spacing w:after="0" w:line="240" w:lineRule="auto"/>
              <w:jc w:val="both"/>
              <w:rPr>
                <w:rFonts w:ascii="Sylfaen" w:hAnsi="Sylfaen" w:cs="Sylfaen"/>
                <w:b/>
                <w:bCs/>
                <w:sz w:val="20"/>
                <w:szCs w:val="20"/>
                <w:lang w:val="ka-GE"/>
              </w:rPr>
            </w:pPr>
            <w:r w:rsidRPr="00D14CDF">
              <w:rPr>
                <w:rFonts w:ascii="Sylfaen" w:hAnsi="Sylfaen"/>
                <w:sz w:val="20"/>
                <w:szCs w:val="20"/>
                <w:lang w:val="ka-GE"/>
              </w:rPr>
              <w:t xml:space="preserve">ტრანსპორტის  </w:t>
            </w:r>
            <w:r w:rsidRPr="00D14CDF">
              <w:rPr>
                <w:rFonts w:ascii="Sylfaen" w:hAnsi="Sylfaen"/>
                <w:sz w:val="20"/>
                <w:szCs w:val="20"/>
                <w:lang w:val="af-ZA"/>
              </w:rPr>
              <w:t>დარგში</w:t>
            </w:r>
            <w:r w:rsidR="00D942CF" w:rsidRPr="00D14CDF">
              <w:rPr>
                <w:rFonts w:ascii="Sylfaen" w:hAnsi="Sylfaen"/>
                <w:sz w:val="20"/>
                <w:szCs w:val="20"/>
                <w:lang w:val="ka-GE"/>
              </w:rPr>
              <w:t xml:space="preserve"> </w:t>
            </w:r>
            <w:r w:rsidRPr="00D14CDF">
              <w:rPr>
                <w:rFonts w:ascii="Sylfaen" w:hAnsi="Sylfaen"/>
                <w:sz w:val="20"/>
                <w:szCs w:val="20"/>
                <w:lang w:val="af-ZA"/>
              </w:rPr>
              <w:t xml:space="preserve">ინჟინერიის </w:t>
            </w:r>
            <w:r w:rsidRPr="00D14CDF">
              <w:rPr>
                <w:rFonts w:ascii="Sylfaen" w:hAnsi="Sylfaen"/>
                <w:sz w:val="20"/>
                <w:szCs w:val="20"/>
                <w:lang w:val="en-GB"/>
              </w:rPr>
              <w:t>დოქტორ</w:t>
            </w:r>
            <w:r w:rsidRPr="00D14CDF">
              <w:rPr>
                <w:rFonts w:ascii="Sylfaen" w:hAnsi="Sylfaen"/>
                <w:sz w:val="20"/>
                <w:szCs w:val="20"/>
                <w:lang w:val="ka-GE"/>
              </w:rPr>
              <w:t xml:space="preserve">ის აკადემიური ხარისხის მფლობელის </w:t>
            </w:r>
            <w:r w:rsidRPr="00D14CDF">
              <w:rPr>
                <w:rFonts w:ascii="Sylfaen" w:hAnsi="Sylfaen"/>
                <w:sz w:val="20"/>
                <w:szCs w:val="20"/>
                <w:lang w:val="en-GB"/>
              </w:rPr>
              <w:t xml:space="preserve">დასაქმების სფეროა </w:t>
            </w:r>
            <w:r w:rsidR="00D942CF" w:rsidRPr="00D14CDF">
              <w:rPr>
                <w:rFonts w:ascii="Sylfaen" w:hAnsi="Sylfaen"/>
                <w:sz w:val="20"/>
                <w:szCs w:val="20"/>
                <w:lang w:val="ka-GE"/>
              </w:rPr>
              <w:t xml:space="preserve">სატრანსპორტო </w:t>
            </w:r>
            <w:r w:rsidR="00D942CF" w:rsidRPr="00D14CDF">
              <w:rPr>
                <w:rFonts w:ascii="Sylfaen" w:hAnsi="Sylfaen"/>
                <w:sz w:val="20"/>
                <w:szCs w:val="20"/>
                <w:lang w:val="en-GB"/>
              </w:rPr>
              <w:t>დარგის</w:t>
            </w:r>
            <w:r w:rsidR="00D942CF" w:rsidRPr="00D14CDF">
              <w:rPr>
                <w:rFonts w:ascii="Sylfaen" w:hAnsi="Sylfaen"/>
                <w:sz w:val="20"/>
                <w:szCs w:val="20"/>
                <w:lang w:val="ka-GE"/>
              </w:rPr>
              <w:t xml:space="preserve"> </w:t>
            </w:r>
            <w:r w:rsidRPr="00D14CDF">
              <w:rPr>
                <w:rFonts w:ascii="Sylfaen" w:hAnsi="Sylfaen"/>
                <w:sz w:val="20"/>
                <w:szCs w:val="20"/>
                <w:lang w:val="en-GB"/>
              </w:rPr>
              <w:t xml:space="preserve"> სხვადასხვა  ორგანიზაციულ-სამართლებრივი ფორმის კომერციული ორგანიზაციები (კერძო, სახელმწიფო და მუნიციპალური საწარმოები, საწარმოო კოოპერატივები, ლოჯისტიკური ცენტრები და სხვა), აგრეთვე არაკომერციული ორგანიზაციები და გაერთიანებები, რომლებსაც სჭირდებათ პროფესიული ცოდნა სატრანსპორტო მომსახურების</w:t>
            </w:r>
            <w:r w:rsidRPr="00D14CDF">
              <w:rPr>
                <w:rFonts w:ascii="Sylfaen" w:hAnsi="Sylfaen"/>
                <w:sz w:val="20"/>
                <w:szCs w:val="20"/>
                <w:lang w:val="ka-GE"/>
              </w:rPr>
              <w:t xml:space="preserve">, </w:t>
            </w:r>
            <w:r w:rsidRPr="00D14CDF">
              <w:rPr>
                <w:rFonts w:ascii="Sylfaen" w:hAnsi="Sylfaen"/>
                <w:sz w:val="20"/>
                <w:szCs w:val="20"/>
                <w:lang w:val="en-GB"/>
              </w:rPr>
              <w:t xml:space="preserve">მოძრაობის უსაფრთხოების და ეკოლოგიური მონოტორინგის სფეროში. </w:t>
            </w:r>
            <w:r w:rsidRPr="00D14CDF">
              <w:rPr>
                <w:rFonts w:ascii="Sylfaen" w:hAnsi="Sylfaen"/>
                <w:sz w:val="20"/>
                <w:szCs w:val="20"/>
                <w:lang w:val="ka-GE"/>
              </w:rPr>
              <w:t>მათ</w:t>
            </w:r>
            <w:r w:rsidRPr="00D14CDF">
              <w:rPr>
                <w:rFonts w:ascii="Sylfaen" w:hAnsi="Sylfaen"/>
                <w:sz w:val="20"/>
                <w:szCs w:val="20"/>
                <w:lang w:val="en-GB"/>
              </w:rPr>
              <w:t xml:space="preserve"> ასევე შეუძლიათ იმუშაონ ყველა დონის სასწავლო და სამეცნიერო-კვლევით დაწესებულებებში საშუალო და მაღალი დონის ხელმძღვანელ თანამდებობებზე, რომელთა დაკავება მათთვის განსაზღვრულია განათლების შესახებ </w:t>
            </w:r>
            <w:r w:rsidRPr="00D14CDF">
              <w:rPr>
                <w:rFonts w:ascii="Sylfaen" w:hAnsi="Sylfaen"/>
                <w:sz w:val="20"/>
                <w:szCs w:val="20"/>
                <w:lang w:val="en-GB"/>
              </w:rPr>
              <w:lastRenderedPageBreak/>
              <w:t xml:space="preserve">საქართველოს კანონებით და საუნივერსიტეტო განათლების რეფორმის კონცეფციით. </w:t>
            </w:r>
          </w:p>
        </w:tc>
      </w:tr>
      <w:tr w:rsidR="00373F17" w:rsidRPr="00D14CDF" w:rsidTr="00D14CDF">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73F17" w:rsidRPr="00D14CDF" w:rsidRDefault="00373F17" w:rsidP="00D14CDF">
            <w:pPr>
              <w:spacing w:after="0" w:line="240" w:lineRule="auto"/>
              <w:rPr>
                <w:rFonts w:ascii="Sylfaen" w:hAnsi="Sylfaen" w:cs="Sylfaen"/>
                <w:b/>
                <w:bCs/>
                <w:color w:val="943634" w:themeColor="accent2" w:themeShade="BF"/>
                <w:sz w:val="20"/>
                <w:szCs w:val="20"/>
                <w:lang w:val="ka-GE"/>
              </w:rPr>
            </w:pPr>
            <w:r w:rsidRPr="00D14CDF">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373F17"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373F17" w:rsidRPr="00D14CDF" w:rsidRDefault="00373F17" w:rsidP="00D14CDF">
            <w:pPr>
              <w:spacing w:after="0" w:line="240" w:lineRule="auto"/>
              <w:jc w:val="both"/>
              <w:rPr>
                <w:rFonts w:ascii="Sylfaen" w:hAnsi="Sylfaen"/>
                <w:sz w:val="20"/>
                <w:szCs w:val="20"/>
                <w:lang w:val="de-DE"/>
              </w:rPr>
            </w:pPr>
            <w:r w:rsidRPr="00D14CDF">
              <w:rPr>
                <w:rFonts w:ascii="Sylfaen" w:hAnsi="Sylfaen"/>
                <w:sz w:val="20"/>
                <w:szCs w:val="20"/>
                <w:lang w:val="de-DE"/>
              </w:rPr>
              <w:t xml:space="preserve">სადოქტორო პროგრამის სამეცნიერო-კვლევითი კომპონენტი განხორციელდება აკაკი წერეთლის  სახელმწიფო უნივერსიტეტის საინჟინრო-ტექნიკური ფაკულტეტის ტრანსპორტის დეპარტამენტში და თანამედროვე ტექნიკური საშუალებებით აღჭურვილ სერვის-ცენტრებში (რომლებთანაც უნივერსიტეტს გაფორმებული აქვს ურთიერთთანამშრომლობის ხელშეკრულებები), აგრეთვე აწსუ-ს, საქართველოს ეროვნული და მეცნიერებათა აკადემიის ბიბლიოთეკების ბაზაზე. ფაკულტეტზე, სადაც დაგეგმილია კვლევა, არსებობს კომპიუტერული კლასები და ინტერნეტი. ასევე დეპარტამენტს გააჩნია თანამედროვე კომპიუტერები და ინტერნეტში მუშაობის შესაძლებლობა.      </w:t>
            </w:r>
          </w:p>
          <w:p w:rsidR="00373F17" w:rsidRPr="00D14CDF" w:rsidRDefault="00373F17" w:rsidP="00D14CDF">
            <w:pPr>
              <w:spacing w:after="0" w:line="240" w:lineRule="auto"/>
              <w:jc w:val="both"/>
              <w:rPr>
                <w:rFonts w:ascii="Sylfaen" w:hAnsi="Sylfaen" w:cs="Sylfaen"/>
                <w:b/>
                <w:bCs/>
                <w:sz w:val="20"/>
                <w:szCs w:val="20"/>
                <w:lang w:val="ka-GE"/>
              </w:rPr>
            </w:pPr>
            <w:r w:rsidRPr="00D14CDF">
              <w:rPr>
                <w:rFonts w:ascii="Sylfaen" w:hAnsi="Sylfaen"/>
                <w:sz w:val="20"/>
                <w:szCs w:val="20"/>
                <w:lang w:val="de-DE"/>
              </w:rPr>
              <w:t xml:space="preserve">  პროგრამაში მონაწილე ყველა პროფესორს აქვს</w:t>
            </w:r>
            <w:r w:rsidR="00D942CF" w:rsidRPr="00D14CDF">
              <w:rPr>
                <w:rFonts w:ascii="Sylfaen" w:hAnsi="Sylfaen"/>
                <w:sz w:val="20"/>
                <w:szCs w:val="20"/>
                <w:lang w:val="ka-GE"/>
              </w:rPr>
              <w:t xml:space="preserve"> </w:t>
            </w:r>
            <w:r w:rsidR="00644840" w:rsidRPr="00D14CDF">
              <w:rPr>
                <w:rFonts w:ascii="Sylfaen" w:hAnsi="Sylfaen"/>
                <w:sz w:val="20"/>
                <w:szCs w:val="20"/>
                <w:lang w:val="ka-GE"/>
              </w:rPr>
              <w:t>თავისუფალი წვდომა</w:t>
            </w:r>
            <w:r w:rsidRPr="00D14CDF">
              <w:rPr>
                <w:rFonts w:ascii="Sylfaen" w:hAnsi="Sylfaen"/>
                <w:sz w:val="20"/>
                <w:szCs w:val="20"/>
                <w:lang w:val="de-DE"/>
              </w:rPr>
              <w:t xml:space="preserve"> შესაბამის უახლეს ლიტერატურა</w:t>
            </w:r>
            <w:r w:rsidR="00644840" w:rsidRPr="00D14CDF">
              <w:rPr>
                <w:rFonts w:ascii="Sylfaen" w:hAnsi="Sylfaen"/>
                <w:sz w:val="20"/>
                <w:szCs w:val="20"/>
                <w:lang w:val="ka-GE"/>
              </w:rPr>
              <w:t>ზე</w:t>
            </w:r>
            <w:r w:rsidRPr="00D14CDF">
              <w:rPr>
                <w:rFonts w:ascii="Sylfaen" w:hAnsi="Sylfaen"/>
                <w:sz w:val="20"/>
                <w:szCs w:val="20"/>
                <w:lang w:val="de-DE"/>
              </w:rPr>
              <w:t>, ამიტომ დოქტორანტი უზრუნველყოფილი იქნება სწავლებისა და კვლევებისათვის აუცილებელი ლიტერატურით. დეპარტამენტს გააჩნია თანამედროვე მულტიმედიური სწავლების  ლაბორატორიები, სადაც შესაძლებელია ჩატარდეს სატრანსპორტო სპეციალობების დისციპლინების სწავლების თანამედროვე მეთოდების აპრობაცია.</w:t>
            </w:r>
          </w:p>
        </w:tc>
      </w:tr>
      <w:tr w:rsidR="00373F17" w:rsidRPr="00D14CDF" w:rsidTr="00D14CDF">
        <w:tc>
          <w:tcPr>
            <w:tcW w:w="10881" w:type="dxa"/>
            <w:gridSpan w:val="4"/>
            <w:tcBorders>
              <w:top w:val="single" w:sz="18" w:space="0" w:color="auto"/>
              <w:left w:val="single" w:sz="18" w:space="0" w:color="auto"/>
              <w:bottom w:val="single" w:sz="18" w:space="0" w:color="auto"/>
              <w:right w:val="single" w:sz="18" w:space="0" w:color="auto"/>
            </w:tcBorders>
            <w:shd w:val="clear" w:color="auto" w:fill="EEECE1" w:themeFill="background2"/>
          </w:tcPr>
          <w:p w:rsidR="00373F17" w:rsidRPr="00D14CDF" w:rsidRDefault="00373F17" w:rsidP="00D14CDF">
            <w:pPr>
              <w:spacing w:after="0" w:line="240" w:lineRule="auto"/>
              <w:rPr>
                <w:rFonts w:ascii="Sylfaen" w:hAnsi="Sylfaen" w:cs="Sylfaen"/>
                <w:b/>
                <w:bCs/>
                <w:color w:val="943634" w:themeColor="accent2" w:themeShade="BF"/>
                <w:sz w:val="20"/>
                <w:szCs w:val="20"/>
                <w:lang w:val="ka-GE"/>
              </w:rPr>
            </w:pPr>
            <w:r w:rsidRPr="00D14CDF">
              <w:rPr>
                <w:rFonts w:ascii="Sylfaen" w:hAnsi="Sylfaen"/>
                <w:b/>
                <w:sz w:val="20"/>
                <w:szCs w:val="20"/>
                <w:lang w:val="en-GB"/>
              </w:rPr>
              <w:t>დოქტორანტების მისაღები რაოდენობა</w:t>
            </w:r>
          </w:p>
        </w:tc>
      </w:tr>
      <w:tr w:rsidR="00373F17" w:rsidRPr="00D14CDF" w:rsidTr="00D14CDF">
        <w:tc>
          <w:tcPr>
            <w:tcW w:w="10881" w:type="dxa"/>
            <w:gridSpan w:val="4"/>
            <w:tcBorders>
              <w:top w:val="single" w:sz="18" w:space="0" w:color="auto"/>
              <w:left w:val="single" w:sz="18" w:space="0" w:color="auto"/>
              <w:bottom w:val="single" w:sz="18" w:space="0" w:color="auto"/>
              <w:right w:val="single" w:sz="18" w:space="0" w:color="auto"/>
            </w:tcBorders>
          </w:tcPr>
          <w:p w:rsidR="00373F17" w:rsidRPr="00D14CDF" w:rsidRDefault="00373F17" w:rsidP="00D14CDF">
            <w:pPr>
              <w:spacing w:after="0" w:line="240" w:lineRule="auto"/>
              <w:jc w:val="both"/>
              <w:rPr>
                <w:rFonts w:ascii="Sylfaen" w:hAnsi="Sylfaen" w:cs="Sylfaen"/>
                <w:b/>
                <w:bCs/>
                <w:color w:val="943634" w:themeColor="accent2" w:themeShade="BF"/>
                <w:sz w:val="20"/>
                <w:szCs w:val="20"/>
                <w:lang w:val="ka-GE"/>
              </w:rPr>
            </w:pPr>
            <w:r w:rsidRPr="00D14CDF">
              <w:rPr>
                <w:rFonts w:ascii="Sylfaen" w:hAnsi="Sylfaen"/>
                <w:sz w:val="20"/>
                <w:szCs w:val="20"/>
                <w:lang w:val="ka-GE"/>
              </w:rPr>
              <w:t xml:space="preserve">მშენებლობისა და </w:t>
            </w:r>
            <w:r w:rsidRPr="00D14CDF">
              <w:rPr>
                <w:rFonts w:ascii="Sylfaen" w:hAnsi="Sylfaen"/>
                <w:sz w:val="20"/>
                <w:szCs w:val="20"/>
                <w:lang w:val="en-GB"/>
              </w:rPr>
              <w:t xml:space="preserve">ტრანსპორტის დეპარტამენტს </w:t>
            </w:r>
            <w:r w:rsidRPr="00D14CDF">
              <w:rPr>
                <w:rFonts w:ascii="Sylfaen" w:hAnsi="Sylfaen"/>
                <w:sz w:val="20"/>
                <w:szCs w:val="20"/>
                <w:lang w:val="ka-GE"/>
              </w:rPr>
              <w:t>ინტელექტუალური</w:t>
            </w:r>
            <w:r w:rsidRPr="00D14CDF">
              <w:rPr>
                <w:rFonts w:ascii="Sylfaen" w:hAnsi="Sylfaen"/>
                <w:sz w:val="20"/>
                <w:szCs w:val="20"/>
                <w:lang w:val="en-GB"/>
              </w:rPr>
              <w:t xml:space="preserve"> და მატერიალური რესურსებიდან გამომდინარე, ყოველწლიურად შეუძლია მიიღოს 5 დოქტორანტი.</w:t>
            </w:r>
          </w:p>
        </w:tc>
      </w:tr>
      <w:tr w:rsidR="00373F17" w:rsidRPr="00D14CDF" w:rsidTr="00D14CD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373F17" w:rsidRPr="00D14CDF" w:rsidRDefault="00373F17" w:rsidP="00D14CDF">
            <w:pPr>
              <w:spacing w:after="0" w:line="240" w:lineRule="auto"/>
              <w:rPr>
                <w:rFonts w:ascii="Sylfaen" w:hAnsi="Sylfaen"/>
                <w:b/>
                <w:sz w:val="20"/>
                <w:szCs w:val="20"/>
                <w:u w:val="single"/>
                <w:lang w:val="ka-GE"/>
              </w:rPr>
            </w:pPr>
          </w:p>
        </w:tc>
      </w:tr>
    </w:tbl>
    <w:p w:rsidR="00D14CDF" w:rsidRDefault="00D14CDF" w:rsidP="00D14CDF">
      <w:pPr>
        <w:pStyle w:val="Default"/>
        <w:jc w:val="center"/>
        <w:rPr>
          <w:b/>
          <w:sz w:val="20"/>
          <w:szCs w:val="20"/>
          <w:lang w:val="ka-GE"/>
        </w:rPr>
      </w:pPr>
    </w:p>
    <w:p w:rsidR="00D14CDF" w:rsidRDefault="00D14CDF" w:rsidP="00D14CDF">
      <w:pPr>
        <w:pStyle w:val="Default"/>
        <w:jc w:val="center"/>
        <w:rPr>
          <w:b/>
          <w:sz w:val="20"/>
          <w:szCs w:val="20"/>
          <w:lang w:val="ka-GE"/>
        </w:rPr>
      </w:pPr>
    </w:p>
    <w:p w:rsidR="00D14CDF" w:rsidRDefault="00D14CDF" w:rsidP="00D14CDF">
      <w:pPr>
        <w:jc w:val="right"/>
        <w:rPr>
          <w:rFonts w:ascii="Sylfaen" w:hAnsi="Sylfaen"/>
          <w:sz w:val="20"/>
          <w:szCs w:val="20"/>
          <w:lang w:val="ka-GE"/>
        </w:rPr>
        <w:sectPr w:rsidR="00D14CDF" w:rsidSect="00D14CDF">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D14CDF" w:rsidRPr="00BB519B" w:rsidRDefault="00D14CDF" w:rsidP="00D14CDF">
      <w:pPr>
        <w:spacing w:after="0" w:line="240" w:lineRule="auto"/>
        <w:jc w:val="right"/>
        <w:rPr>
          <w:rFonts w:ascii="Sylfaen" w:hAnsi="Sylfaen"/>
          <w:sz w:val="20"/>
          <w:szCs w:val="20"/>
          <w:lang w:val="ka-GE"/>
        </w:rPr>
      </w:pPr>
      <w:r w:rsidRPr="00BB519B">
        <w:rPr>
          <w:rFonts w:ascii="Sylfaen" w:hAnsi="Sylfaen"/>
          <w:sz w:val="20"/>
          <w:szCs w:val="20"/>
          <w:lang w:val="ka-GE"/>
        </w:rPr>
        <w:lastRenderedPageBreak/>
        <w:t>დანართი 1</w:t>
      </w:r>
    </w:p>
    <w:p w:rsidR="00D14CDF" w:rsidRPr="00BB519B" w:rsidRDefault="00D14CDF" w:rsidP="00D14CDF">
      <w:pPr>
        <w:autoSpaceDE w:val="0"/>
        <w:autoSpaceDN w:val="0"/>
        <w:adjustRightInd w:val="0"/>
        <w:spacing w:after="0" w:line="240" w:lineRule="auto"/>
        <w:jc w:val="center"/>
        <w:rPr>
          <w:rFonts w:ascii="Sylfaen" w:hAnsi="Sylfaen" w:cs="Sylfaen"/>
          <w:b/>
          <w:sz w:val="20"/>
          <w:szCs w:val="20"/>
        </w:rPr>
      </w:pPr>
      <w:r w:rsidRPr="00BB519B">
        <w:rPr>
          <w:b/>
          <w:noProof/>
          <w:sz w:val="20"/>
          <w:szCs w:val="20"/>
        </w:rPr>
        <w:drawing>
          <wp:inline distT="0" distB="0" distL="0" distR="0" wp14:anchorId="674E8A56" wp14:editId="4B1DFF13">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D14CDF" w:rsidRPr="00BB519B" w:rsidRDefault="00D14CDF" w:rsidP="00D14CDF">
      <w:pPr>
        <w:autoSpaceDE w:val="0"/>
        <w:autoSpaceDN w:val="0"/>
        <w:adjustRightInd w:val="0"/>
        <w:spacing w:after="0" w:line="240" w:lineRule="auto"/>
        <w:jc w:val="center"/>
        <w:rPr>
          <w:rFonts w:ascii="Sylfaen" w:hAnsi="Sylfaen" w:cs="Sylfaen"/>
          <w:b/>
          <w:sz w:val="20"/>
          <w:szCs w:val="20"/>
          <w:lang w:val="ka-GE"/>
        </w:rPr>
      </w:pPr>
      <w:r w:rsidRPr="00BB519B">
        <w:rPr>
          <w:rFonts w:ascii="Sylfaen" w:hAnsi="Sylfaen" w:cs="Sylfaen"/>
          <w:b/>
          <w:sz w:val="20"/>
          <w:szCs w:val="20"/>
          <w:lang w:val="ka-GE"/>
        </w:rPr>
        <w:t>სასწავლო გეგმა (</w:t>
      </w:r>
      <w:r w:rsidRPr="00BB519B">
        <w:rPr>
          <w:rFonts w:ascii="Sylfaen" w:hAnsi="Sylfaen" w:cs="Sylfaen"/>
          <w:b/>
          <w:sz w:val="20"/>
          <w:szCs w:val="20"/>
          <w:lang w:val="af-ZA"/>
        </w:rPr>
        <w:t>20</w:t>
      </w:r>
      <w:r w:rsidRPr="00BB519B">
        <w:rPr>
          <w:rFonts w:ascii="Sylfaen" w:hAnsi="Sylfaen" w:cs="Sylfaen"/>
          <w:b/>
          <w:sz w:val="20"/>
          <w:szCs w:val="20"/>
          <w:lang w:val="ka-GE"/>
        </w:rPr>
        <w:t>17-2020; 2018-2021; 2019</w:t>
      </w:r>
      <w:r w:rsidRPr="00BB519B">
        <w:rPr>
          <w:rFonts w:ascii="Sylfaen" w:hAnsi="Sylfaen" w:cs="Sylfaen"/>
          <w:b/>
          <w:sz w:val="20"/>
          <w:szCs w:val="20"/>
          <w:lang w:val="af-ZA"/>
        </w:rPr>
        <w:t>-20</w:t>
      </w:r>
      <w:r w:rsidRPr="00BB519B">
        <w:rPr>
          <w:rFonts w:ascii="Sylfaen" w:hAnsi="Sylfaen" w:cs="Sylfaen"/>
          <w:b/>
          <w:sz w:val="20"/>
          <w:szCs w:val="20"/>
          <w:lang w:val="ka-GE"/>
        </w:rPr>
        <w:t>22 წ.წ)</w:t>
      </w:r>
    </w:p>
    <w:p w:rsidR="00D14CDF" w:rsidRPr="00BB519B" w:rsidRDefault="00D14CDF" w:rsidP="00D14CDF">
      <w:pPr>
        <w:spacing w:after="0" w:line="240" w:lineRule="auto"/>
        <w:jc w:val="center"/>
        <w:rPr>
          <w:rFonts w:ascii="Sylfaen" w:hAnsi="Sylfaen" w:cs="Sylfaen"/>
          <w:b/>
          <w:sz w:val="20"/>
          <w:szCs w:val="20"/>
          <w:lang w:val="ka-GE"/>
        </w:rPr>
      </w:pPr>
      <w:r w:rsidRPr="00BB519B">
        <w:rPr>
          <w:rFonts w:ascii="Sylfaen" w:hAnsi="Sylfaen" w:cs="Sylfaen"/>
          <w:b/>
          <w:sz w:val="20"/>
          <w:szCs w:val="20"/>
          <w:lang w:val="ka-GE"/>
        </w:rPr>
        <w:t>პროგრამის დასახელება: სატრანსპორტო პროცესების ორგანიზაცია და მართვა</w:t>
      </w:r>
    </w:p>
    <w:p w:rsidR="00D14CDF" w:rsidRPr="00BB519B" w:rsidRDefault="00D14CDF" w:rsidP="00D14CDF">
      <w:pPr>
        <w:spacing w:after="0" w:line="240" w:lineRule="auto"/>
        <w:jc w:val="center"/>
        <w:rPr>
          <w:rFonts w:ascii="Sylfaen" w:hAnsi="Sylfaen" w:cs="Sylfaen"/>
          <w:b/>
          <w:sz w:val="20"/>
          <w:szCs w:val="20"/>
          <w:lang w:val="ka-GE"/>
        </w:rPr>
      </w:pPr>
      <w:r w:rsidRPr="00BB519B">
        <w:rPr>
          <w:rFonts w:ascii="Sylfaen" w:hAnsi="Sylfaen" w:cs="Sylfaen"/>
          <w:b/>
          <w:sz w:val="20"/>
          <w:szCs w:val="20"/>
          <w:lang w:val="ka-GE"/>
        </w:rPr>
        <w:t>მისანიჭებელი კვალიფიკაცია</w:t>
      </w:r>
      <w:r w:rsidRPr="00BB519B">
        <w:rPr>
          <w:rFonts w:ascii="Sylfaen" w:hAnsi="Sylfaen" w:cs="Sylfaen"/>
          <w:b/>
          <w:sz w:val="20"/>
          <w:szCs w:val="20"/>
          <w:lang w:val="af-ZA"/>
        </w:rPr>
        <w:t xml:space="preserve">: </w:t>
      </w:r>
      <w:r w:rsidRPr="00BB519B">
        <w:rPr>
          <w:rFonts w:ascii="Sylfaen" w:hAnsi="Sylfaen" w:cs="Sylfaen"/>
          <w:b/>
          <w:sz w:val="20"/>
          <w:szCs w:val="20"/>
          <w:lang w:val="ka-GE"/>
        </w:rPr>
        <w:t>ინჟინერიის დოქტორი ტრანსპორტის დარგში</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3984"/>
        <w:gridCol w:w="539"/>
        <w:gridCol w:w="8"/>
        <w:gridCol w:w="774"/>
        <w:gridCol w:w="8"/>
        <w:gridCol w:w="637"/>
        <w:gridCol w:w="8"/>
        <w:gridCol w:w="7"/>
        <w:gridCol w:w="780"/>
        <w:gridCol w:w="8"/>
        <w:gridCol w:w="608"/>
        <w:gridCol w:w="7"/>
        <w:gridCol w:w="1048"/>
        <w:gridCol w:w="8"/>
        <w:gridCol w:w="397"/>
        <w:gridCol w:w="8"/>
        <w:gridCol w:w="9"/>
        <w:gridCol w:w="6"/>
        <w:gridCol w:w="466"/>
        <w:gridCol w:w="6"/>
        <w:gridCol w:w="8"/>
        <w:gridCol w:w="466"/>
        <w:gridCol w:w="6"/>
        <w:gridCol w:w="8"/>
        <w:gridCol w:w="466"/>
        <w:gridCol w:w="6"/>
        <w:gridCol w:w="8"/>
        <w:gridCol w:w="458"/>
        <w:gridCol w:w="8"/>
        <w:gridCol w:w="465"/>
        <w:gridCol w:w="7"/>
        <w:gridCol w:w="8"/>
        <w:gridCol w:w="511"/>
        <w:gridCol w:w="6"/>
        <w:gridCol w:w="8"/>
        <w:gridCol w:w="541"/>
        <w:gridCol w:w="21"/>
        <w:gridCol w:w="8"/>
        <w:gridCol w:w="574"/>
        <w:gridCol w:w="8"/>
      </w:tblGrid>
      <w:tr w:rsidR="00D14CDF" w:rsidRPr="00BB519B" w:rsidTr="009B1183">
        <w:trPr>
          <w:gridAfter w:val="1"/>
          <w:wAfter w:w="8" w:type="dxa"/>
          <w:trHeight w:val="274"/>
          <w:tblHeader/>
          <w:jc w:val="center"/>
        </w:trPr>
        <w:tc>
          <w:tcPr>
            <w:tcW w:w="593" w:type="dxa"/>
            <w:vMerge w:val="restart"/>
            <w:tcBorders>
              <w:top w:val="double" w:sz="4" w:space="0" w:color="auto"/>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w:t>
            </w:r>
          </w:p>
        </w:tc>
        <w:tc>
          <w:tcPr>
            <w:tcW w:w="3984" w:type="dxa"/>
            <w:vMerge w:val="restart"/>
            <w:tcBorders>
              <w:top w:val="double" w:sz="4" w:space="0" w:color="auto"/>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კურსის დასახელება</w:t>
            </w:r>
          </w:p>
        </w:tc>
        <w:tc>
          <w:tcPr>
            <w:tcW w:w="539" w:type="dxa"/>
            <w:vMerge w:val="restart"/>
            <w:tcBorders>
              <w:top w:val="double" w:sz="4" w:space="0" w:color="auto"/>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კრ</w:t>
            </w:r>
          </w:p>
        </w:tc>
        <w:tc>
          <w:tcPr>
            <w:tcW w:w="2838" w:type="dxa"/>
            <w:gridSpan w:val="9"/>
            <w:tcBorders>
              <w:top w:val="double" w:sz="4" w:space="0" w:color="auto"/>
            </w:tcBorders>
            <w:vAlign w:val="center"/>
          </w:tcPr>
          <w:p w:rsidR="00D14CDF" w:rsidRPr="00BB519B" w:rsidRDefault="00D14CDF" w:rsidP="00D14CDF">
            <w:pPr>
              <w:spacing w:after="0" w:line="240" w:lineRule="auto"/>
              <w:ind w:right="-107"/>
              <w:jc w:val="center"/>
              <w:rPr>
                <w:rFonts w:ascii="Sylfaen" w:hAnsi="Sylfaen" w:cs="Sylfaen"/>
                <w:sz w:val="20"/>
                <w:szCs w:val="20"/>
                <w:lang w:val="af-ZA"/>
              </w:rPr>
            </w:pPr>
            <w:r w:rsidRPr="00BB519B">
              <w:rPr>
                <w:rFonts w:ascii="Sylfaen" w:hAnsi="Sylfaen"/>
                <w:sz w:val="20"/>
                <w:szCs w:val="20"/>
                <w:lang w:val="ka-GE"/>
              </w:rPr>
              <w:t>დატვირთვის მოცულობა, სთ-ში</w:t>
            </w:r>
          </w:p>
        </w:tc>
        <w:tc>
          <w:tcPr>
            <w:tcW w:w="1055" w:type="dxa"/>
            <w:gridSpan w:val="2"/>
            <w:vMerge w:val="restart"/>
            <w:tcBorders>
              <w:top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cs="Sylfaen"/>
                <w:sz w:val="20"/>
                <w:szCs w:val="20"/>
                <w:lang w:val="af-ZA"/>
              </w:rPr>
              <w:t>ლ/პ/</w:t>
            </w:r>
            <w:r w:rsidRPr="00BB519B">
              <w:rPr>
                <w:rFonts w:ascii="Sylfaen" w:hAnsi="Sylfaen" w:cs="Sylfaen"/>
                <w:sz w:val="20"/>
                <w:szCs w:val="20"/>
                <w:lang w:val="ka-GE"/>
              </w:rPr>
              <w:t>ლ/</w:t>
            </w:r>
            <w:r w:rsidRPr="00BB519B">
              <w:rPr>
                <w:rFonts w:ascii="Sylfaen" w:hAnsi="Sylfaen" w:cs="Sylfaen"/>
                <w:sz w:val="20"/>
                <w:szCs w:val="20"/>
                <w:lang w:val="af-ZA"/>
              </w:rPr>
              <w:t>ჯგ</w:t>
            </w:r>
          </w:p>
        </w:tc>
        <w:tc>
          <w:tcPr>
            <w:tcW w:w="3901" w:type="dxa"/>
            <w:gridSpan w:val="24"/>
            <w:tcBorders>
              <w:top w:val="double" w:sz="4" w:space="0" w:color="auto"/>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სემესტრი</w:t>
            </w:r>
          </w:p>
        </w:tc>
        <w:tc>
          <w:tcPr>
            <w:tcW w:w="582" w:type="dxa"/>
            <w:gridSpan w:val="2"/>
            <w:vMerge w:val="restart"/>
            <w:tcBorders>
              <w:top w:val="double" w:sz="4" w:space="0" w:color="auto"/>
              <w:left w:val="double" w:sz="4" w:space="0" w:color="auto"/>
              <w:right w:val="double" w:sz="4" w:space="0" w:color="auto"/>
            </w:tcBorders>
            <w:textDirection w:val="btL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დაშვების წინაპირობა</w:t>
            </w:r>
          </w:p>
        </w:tc>
      </w:tr>
      <w:tr w:rsidR="00D14CDF" w:rsidRPr="00BB519B" w:rsidTr="009B1183">
        <w:trPr>
          <w:gridAfter w:val="1"/>
          <w:wAfter w:w="8" w:type="dxa"/>
          <w:trHeight w:val="135"/>
          <w:tblHeader/>
          <w:jc w:val="center"/>
        </w:trPr>
        <w:tc>
          <w:tcPr>
            <w:tcW w:w="593" w:type="dxa"/>
            <w:vMerge/>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3984" w:type="dxa"/>
            <w:vMerge/>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39" w:type="dxa"/>
            <w:vMerge/>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782" w:type="dxa"/>
            <w:gridSpan w:val="2"/>
            <w:vMerge w:val="restart"/>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სულ</w:t>
            </w:r>
          </w:p>
        </w:tc>
        <w:tc>
          <w:tcPr>
            <w:tcW w:w="1448" w:type="dxa"/>
            <w:gridSpan w:val="6"/>
            <w:tcBorders>
              <w:bottom w:val="sing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საკონტაქტო</w:t>
            </w:r>
          </w:p>
        </w:tc>
        <w:tc>
          <w:tcPr>
            <w:tcW w:w="608" w:type="dxa"/>
            <w:vMerge w:val="restart"/>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დამ</w:t>
            </w:r>
          </w:p>
        </w:tc>
        <w:tc>
          <w:tcPr>
            <w:tcW w:w="1055" w:type="dxa"/>
            <w:gridSpan w:val="2"/>
            <w:vMerge/>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vMerge w:val="restart"/>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I</w:t>
            </w:r>
          </w:p>
        </w:tc>
        <w:tc>
          <w:tcPr>
            <w:tcW w:w="472" w:type="dxa"/>
            <w:gridSpan w:val="2"/>
            <w:vMerge w:val="restart"/>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II</w:t>
            </w:r>
          </w:p>
        </w:tc>
        <w:tc>
          <w:tcPr>
            <w:tcW w:w="480" w:type="dxa"/>
            <w:gridSpan w:val="3"/>
            <w:vMerge w:val="restart"/>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III</w:t>
            </w:r>
          </w:p>
        </w:tc>
        <w:tc>
          <w:tcPr>
            <w:tcW w:w="480" w:type="dxa"/>
            <w:gridSpan w:val="3"/>
            <w:vMerge w:val="restart"/>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IV</w:t>
            </w:r>
          </w:p>
        </w:tc>
        <w:tc>
          <w:tcPr>
            <w:tcW w:w="472" w:type="dxa"/>
            <w:gridSpan w:val="3"/>
            <w:vMerge w:val="restart"/>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V</w:t>
            </w:r>
          </w:p>
        </w:tc>
        <w:tc>
          <w:tcPr>
            <w:tcW w:w="480" w:type="dxa"/>
            <w:gridSpan w:val="3"/>
            <w:vMerge w:val="restart"/>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VI</w:t>
            </w:r>
          </w:p>
        </w:tc>
        <w:tc>
          <w:tcPr>
            <w:tcW w:w="519" w:type="dxa"/>
            <w:gridSpan w:val="2"/>
            <w:vMerge w:val="restart"/>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VII</w:t>
            </w:r>
          </w:p>
        </w:tc>
        <w:tc>
          <w:tcPr>
            <w:tcW w:w="576" w:type="dxa"/>
            <w:gridSpan w:val="4"/>
            <w:vMerge w:val="restart"/>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VIII</w:t>
            </w:r>
          </w:p>
        </w:tc>
        <w:tc>
          <w:tcPr>
            <w:tcW w:w="582" w:type="dxa"/>
            <w:gridSpan w:val="2"/>
            <w:vMerge/>
            <w:tcBorders>
              <w:left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sz w:val="20"/>
                <w:szCs w:val="20"/>
              </w:rPr>
            </w:pPr>
          </w:p>
        </w:tc>
      </w:tr>
      <w:tr w:rsidR="00D14CDF" w:rsidRPr="00BB519B" w:rsidTr="009B1183">
        <w:trPr>
          <w:gridAfter w:val="1"/>
          <w:wAfter w:w="8" w:type="dxa"/>
          <w:cantSplit/>
          <w:trHeight w:val="1560"/>
          <w:tblHeader/>
          <w:jc w:val="center"/>
        </w:trPr>
        <w:tc>
          <w:tcPr>
            <w:tcW w:w="593" w:type="dxa"/>
            <w:vMerge/>
            <w:tcBorders>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3984" w:type="dxa"/>
            <w:vMerge/>
            <w:tcBorders>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39" w:type="dxa"/>
            <w:vMerge/>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782" w:type="dxa"/>
            <w:gridSpan w:val="2"/>
            <w:vMerge/>
            <w:tcBorders>
              <w:bottom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tcBorders>
              <w:bottom w:val="double" w:sz="4" w:space="0" w:color="auto"/>
            </w:tcBorders>
            <w:textDirection w:val="btLr"/>
          </w:tcPr>
          <w:p w:rsidR="00D14CDF" w:rsidRPr="00BB519B" w:rsidRDefault="00D14CDF" w:rsidP="00D14CDF">
            <w:pPr>
              <w:spacing w:after="0" w:line="240" w:lineRule="auto"/>
              <w:ind w:left="113" w:right="-107"/>
              <w:jc w:val="center"/>
              <w:rPr>
                <w:rFonts w:ascii="Sylfaen" w:hAnsi="Sylfaen"/>
                <w:sz w:val="20"/>
                <w:szCs w:val="20"/>
                <w:lang w:val="ka-GE"/>
              </w:rPr>
            </w:pPr>
            <w:r w:rsidRPr="00BB519B">
              <w:rPr>
                <w:rFonts w:ascii="Sylfaen" w:hAnsi="Sylfaen"/>
                <w:sz w:val="20"/>
                <w:szCs w:val="20"/>
                <w:lang w:val="ka-GE"/>
              </w:rPr>
              <w:t>აუდიტორული</w:t>
            </w:r>
          </w:p>
        </w:tc>
        <w:tc>
          <w:tcPr>
            <w:tcW w:w="788" w:type="dxa"/>
            <w:gridSpan w:val="2"/>
            <w:tcBorders>
              <w:bottom w:val="double" w:sz="4" w:space="0" w:color="auto"/>
            </w:tcBorders>
            <w:textDirection w:val="btLr"/>
          </w:tcPr>
          <w:p w:rsidR="00D14CDF" w:rsidRPr="00BB519B" w:rsidRDefault="00D14CDF" w:rsidP="00D14CDF">
            <w:pPr>
              <w:spacing w:after="0" w:line="240" w:lineRule="auto"/>
              <w:ind w:left="113" w:right="-107"/>
              <w:rPr>
                <w:rFonts w:ascii="Sylfaen" w:hAnsi="Sylfaen"/>
                <w:sz w:val="20"/>
                <w:szCs w:val="20"/>
                <w:lang w:val="ka-GE"/>
              </w:rPr>
            </w:pPr>
            <w:r w:rsidRPr="00BB519B">
              <w:rPr>
                <w:rFonts w:ascii="Sylfaen" w:hAnsi="Sylfaen"/>
                <w:sz w:val="20"/>
                <w:szCs w:val="20"/>
                <w:lang w:val="ka-GE"/>
              </w:rPr>
              <w:t>შუალედ.დასკვნითი გამოცდები</w:t>
            </w:r>
          </w:p>
        </w:tc>
        <w:tc>
          <w:tcPr>
            <w:tcW w:w="608" w:type="dxa"/>
            <w:vMerge/>
            <w:tcBorders>
              <w:bottom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c>
          <w:tcPr>
            <w:tcW w:w="1055" w:type="dxa"/>
            <w:gridSpan w:val="2"/>
            <w:vMerge/>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vMerge/>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Merge/>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80" w:type="dxa"/>
            <w:gridSpan w:val="3"/>
            <w:vMerge/>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80" w:type="dxa"/>
            <w:gridSpan w:val="3"/>
            <w:vMerge/>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3"/>
            <w:vMerge/>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80" w:type="dxa"/>
            <w:gridSpan w:val="3"/>
            <w:vMerge/>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Merge/>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576" w:type="dxa"/>
            <w:gridSpan w:val="4"/>
            <w:vMerge/>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582" w:type="dxa"/>
            <w:gridSpan w:val="2"/>
            <w:vMerge/>
            <w:tcBorders>
              <w:left w:val="double" w:sz="4" w:space="0" w:color="auto"/>
              <w:bottom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sz w:val="20"/>
                <w:szCs w:val="20"/>
              </w:rPr>
            </w:pPr>
          </w:p>
        </w:tc>
      </w:tr>
      <w:tr w:rsidR="00D14CDF" w:rsidRPr="00BB519B" w:rsidTr="009B1183">
        <w:trPr>
          <w:gridAfter w:val="1"/>
          <w:wAfter w:w="8" w:type="dxa"/>
          <w:trHeight w:val="697"/>
          <w:tblHeader/>
          <w:jc w:val="center"/>
        </w:trPr>
        <w:tc>
          <w:tcPr>
            <w:tcW w:w="593" w:type="dxa"/>
            <w:tcBorders>
              <w:top w:val="double" w:sz="4" w:space="0" w:color="auto"/>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w:t>
            </w:r>
          </w:p>
        </w:tc>
        <w:tc>
          <w:tcPr>
            <w:tcW w:w="3984" w:type="dxa"/>
            <w:tcBorders>
              <w:top w:val="double" w:sz="4" w:space="0" w:color="auto"/>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w:t>
            </w:r>
          </w:p>
        </w:tc>
        <w:tc>
          <w:tcPr>
            <w:tcW w:w="539" w:type="dxa"/>
            <w:tcBorders>
              <w:top w:val="double" w:sz="4" w:space="0" w:color="auto"/>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782" w:type="dxa"/>
            <w:gridSpan w:val="2"/>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4</w:t>
            </w:r>
          </w:p>
        </w:tc>
        <w:tc>
          <w:tcPr>
            <w:tcW w:w="660" w:type="dxa"/>
            <w:gridSpan w:val="4"/>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8" w:type="dxa"/>
            <w:gridSpan w:val="2"/>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6</w:t>
            </w:r>
          </w:p>
        </w:tc>
        <w:tc>
          <w:tcPr>
            <w:tcW w:w="608" w:type="dxa"/>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7</w:t>
            </w:r>
          </w:p>
        </w:tc>
        <w:tc>
          <w:tcPr>
            <w:tcW w:w="1055" w:type="dxa"/>
            <w:gridSpan w:val="2"/>
            <w:tcBorders>
              <w:top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8</w:t>
            </w:r>
          </w:p>
        </w:tc>
        <w:tc>
          <w:tcPr>
            <w:tcW w:w="422" w:type="dxa"/>
            <w:gridSpan w:val="4"/>
            <w:tcBorders>
              <w:top w:val="double" w:sz="4" w:space="0" w:color="auto"/>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9</w:t>
            </w:r>
          </w:p>
        </w:tc>
        <w:tc>
          <w:tcPr>
            <w:tcW w:w="472" w:type="dxa"/>
            <w:gridSpan w:val="2"/>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10</w:t>
            </w:r>
          </w:p>
        </w:tc>
        <w:tc>
          <w:tcPr>
            <w:tcW w:w="480" w:type="dxa"/>
            <w:gridSpan w:val="3"/>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11</w:t>
            </w:r>
          </w:p>
        </w:tc>
        <w:tc>
          <w:tcPr>
            <w:tcW w:w="480" w:type="dxa"/>
            <w:gridSpan w:val="3"/>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w:t>
            </w:r>
          </w:p>
        </w:tc>
        <w:tc>
          <w:tcPr>
            <w:tcW w:w="472" w:type="dxa"/>
            <w:gridSpan w:val="3"/>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13</w:t>
            </w:r>
          </w:p>
        </w:tc>
        <w:tc>
          <w:tcPr>
            <w:tcW w:w="480" w:type="dxa"/>
            <w:gridSpan w:val="3"/>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14</w:t>
            </w:r>
          </w:p>
        </w:tc>
        <w:tc>
          <w:tcPr>
            <w:tcW w:w="519" w:type="dxa"/>
            <w:gridSpan w:val="2"/>
            <w:tcBorders>
              <w:top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15</w:t>
            </w:r>
          </w:p>
        </w:tc>
        <w:tc>
          <w:tcPr>
            <w:tcW w:w="576" w:type="dxa"/>
            <w:gridSpan w:val="4"/>
            <w:tcBorders>
              <w:top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16</w:t>
            </w:r>
          </w:p>
        </w:tc>
        <w:tc>
          <w:tcPr>
            <w:tcW w:w="582" w:type="dxa"/>
            <w:gridSpan w:val="2"/>
            <w:tcBorders>
              <w:top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17</w:t>
            </w:r>
          </w:p>
        </w:tc>
      </w:tr>
      <w:tr w:rsidR="00D14CDF" w:rsidRPr="00BB519B" w:rsidTr="009B1183">
        <w:trPr>
          <w:gridAfter w:val="1"/>
          <w:wAfter w:w="8" w:type="dxa"/>
          <w:trHeight w:val="217"/>
          <w:jc w:val="center"/>
        </w:trPr>
        <w:tc>
          <w:tcPr>
            <w:tcW w:w="13492" w:type="dxa"/>
            <w:gridSpan w:val="40"/>
            <w:tcBorders>
              <w:top w:val="double" w:sz="4" w:space="0" w:color="auto"/>
              <w:left w:val="double" w:sz="4" w:space="0" w:color="auto"/>
              <w:right w:val="double" w:sz="4" w:space="0" w:color="auto"/>
            </w:tcBorders>
            <w:shd w:val="clear" w:color="auto" w:fill="DDD9C3" w:themeFill="background2" w:themeFillShade="E6"/>
          </w:tcPr>
          <w:p w:rsidR="00D14CDF" w:rsidRPr="007C5DC4" w:rsidRDefault="00D14CDF" w:rsidP="00D14CDF">
            <w:pPr>
              <w:spacing w:after="0" w:line="240" w:lineRule="auto"/>
              <w:jc w:val="center"/>
              <w:rPr>
                <w:rFonts w:ascii="Sylfaen" w:hAnsi="Sylfaen"/>
                <w:b/>
                <w:sz w:val="20"/>
                <w:szCs w:val="20"/>
                <w:lang w:val="ka-GE"/>
              </w:rPr>
            </w:pPr>
            <w:r w:rsidRPr="007C5DC4">
              <w:rPr>
                <w:rFonts w:ascii="Sylfaen" w:hAnsi="Sylfaen"/>
                <w:b/>
                <w:sz w:val="20"/>
                <w:szCs w:val="20"/>
                <w:lang w:val="ka-GE"/>
              </w:rPr>
              <w:t>არჩევითი კურსების განაწილება სემესტრების მიხედვით მოხდება დოქტორანტის ინდივიდუალური გეგმის შესაბამისად</w:t>
            </w:r>
          </w:p>
        </w:tc>
      </w:tr>
      <w:tr w:rsidR="00D14CDF" w:rsidRPr="00BB519B" w:rsidTr="009B1183">
        <w:trPr>
          <w:gridAfter w:val="1"/>
          <w:wAfter w:w="8" w:type="dxa"/>
          <w:trHeight w:val="217"/>
          <w:jc w:val="center"/>
        </w:trPr>
        <w:tc>
          <w:tcPr>
            <w:tcW w:w="593" w:type="dxa"/>
            <w:tcBorders>
              <w:top w:val="double" w:sz="4" w:space="0" w:color="auto"/>
              <w:left w:val="double" w:sz="4" w:space="0" w:color="auto"/>
              <w:right w:val="double" w:sz="4" w:space="0" w:color="auto"/>
            </w:tcBorders>
            <w:shd w:val="clear" w:color="auto" w:fill="DDD9C3" w:themeFill="background2" w:themeFillShade="E6"/>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1</w:t>
            </w:r>
          </w:p>
        </w:tc>
        <w:tc>
          <w:tcPr>
            <w:tcW w:w="3984" w:type="dxa"/>
            <w:tcBorders>
              <w:top w:val="double" w:sz="4" w:space="0" w:color="auto"/>
              <w:left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rPr>
                <w:rFonts w:ascii="Sylfaen" w:hAnsi="Sylfaen"/>
                <w:b/>
                <w:sz w:val="20"/>
                <w:szCs w:val="20"/>
                <w:lang w:val="ka-GE"/>
              </w:rPr>
            </w:pPr>
            <w:r w:rsidRPr="00BB519B">
              <w:rPr>
                <w:rFonts w:ascii="Sylfaen" w:hAnsi="Sylfaen"/>
                <w:b/>
                <w:sz w:val="20"/>
                <w:szCs w:val="20"/>
                <w:lang w:val="de-DE"/>
              </w:rPr>
              <w:t xml:space="preserve">სატრანსპორტო სფეროს თეორიები </w:t>
            </w:r>
          </w:p>
          <w:p w:rsidR="00D14CDF" w:rsidRPr="00BB519B" w:rsidRDefault="00D14CDF" w:rsidP="00D14CDF">
            <w:pPr>
              <w:spacing w:after="0" w:line="240" w:lineRule="auto"/>
              <w:ind w:right="-107"/>
              <w:rPr>
                <w:rFonts w:ascii="Sylfaen" w:hAnsi="Sylfaen"/>
                <w:sz w:val="20"/>
                <w:szCs w:val="20"/>
                <w:lang w:val="ka-GE"/>
              </w:rPr>
            </w:pPr>
            <w:r w:rsidRPr="00BB519B">
              <w:rPr>
                <w:rFonts w:ascii="Sylfaen" w:hAnsi="Sylfaen"/>
                <w:b/>
                <w:sz w:val="20"/>
                <w:szCs w:val="20"/>
                <w:lang w:val="de-DE"/>
              </w:rPr>
              <w:t>და მოდელები</w:t>
            </w:r>
          </w:p>
        </w:tc>
        <w:tc>
          <w:tcPr>
            <w:tcW w:w="539" w:type="dxa"/>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jc w:val="center"/>
              <w:rPr>
                <w:rFonts w:ascii="Sylfaen" w:hAnsi="Sylfaen"/>
                <w:sz w:val="20"/>
                <w:szCs w:val="20"/>
                <w:lang w:val="ka-GE"/>
              </w:rPr>
            </w:pPr>
            <w:r w:rsidRPr="00BB519B">
              <w:rPr>
                <w:rFonts w:ascii="Sylfaen" w:hAnsi="Sylfaen"/>
                <w:sz w:val="20"/>
                <w:szCs w:val="20"/>
                <w:lang w:val="ka-GE"/>
              </w:rPr>
              <w:t>10</w:t>
            </w:r>
          </w:p>
          <w:p w:rsidR="00D14CDF" w:rsidRPr="00BB519B" w:rsidRDefault="00D14CDF" w:rsidP="00D14CDF">
            <w:pPr>
              <w:spacing w:after="0" w:line="240" w:lineRule="auto"/>
              <w:ind w:right="-107"/>
              <w:rPr>
                <w:rFonts w:ascii="Sylfaen" w:hAnsi="Sylfaen"/>
                <w:sz w:val="20"/>
                <w:szCs w:val="20"/>
                <w:lang w:val="ka-GE"/>
              </w:rPr>
            </w:pPr>
          </w:p>
        </w:tc>
        <w:tc>
          <w:tcPr>
            <w:tcW w:w="782" w:type="dxa"/>
            <w:gridSpan w:val="2"/>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r w:rsidRPr="00BB519B">
              <w:rPr>
                <w:rFonts w:ascii="Sylfaen" w:hAnsi="Sylfaen"/>
                <w:sz w:val="20"/>
                <w:szCs w:val="20"/>
                <w:lang w:val="ka-GE"/>
              </w:rPr>
              <w:t>250</w:t>
            </w:r>
          </w:p>
          <w:p w:rsidR="00D14CDF" w:rsidRPr="00BB519B" w:rsidRDefault="00D14CDF" w:rsidP="00D14CDF">
            <w:pPr>
              <w:spacing w:after="0" w:line="240" w:lineRule="auto"/>
              <w:ind w:right="-107"/>
              <w:rPr>
                <w:rFonts w:ascii="Sylfaen" w:hAnsi="Sylfaen"/>
                <w:sz w:val="20"/>
                <w:szCs w:val="20"/>
                <w:lang w:val="ka-GE"/>
              </w:rPr>
            </w:pPr>
          </w:p>
        </w:tc>
        <w:tc>
          <w:tcPr>
            <w:tcW w:w="645" w:type="dxa"/>
            <w:gridSpan w:val="2"/>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r w:rsidRPr="00BB519B">
              <w:rPr>
                <w:rFonts w:ascii="Sylfaen" w:hAnsi="Sylfaen"/>
                <w:sz w:val="20"/>
                <w:szCs w:val="20"/>
                <w:lang w:val="ka-GE"/>
              </w:rPr>
              <w:t>60</w:t>
            </w:r>
          </w:p>
          <w:p w:rsidR="00D14CDF" w:rsidRPr="00BB519B" w:rsidRDefault="00D14CDF" w:rsidP="00D14CDF">
            <w:pPr>
              <w:spacing w:after="0" w:line="240" w:lineRule="auto"/>
              <w:ind w:right="-107"/>
              <w:rPr>
                <w:rFonts w:ascii="Sylfaen" w:hAnsi="Sylfaen"/>
                <w:sz w:val="20"/>
                <w:szCs w:val="20"/>
                <w:lang w:val="ka-GE"/>
              </w:rPr>
            </w:pPr>
          </w:p>
        </w:tc>
        <w:tc>
          <w:tcPr>
            <w:tcW w:w="795" w:type="dxa"/>
            <w:gridSpan w:val="3"/>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r w:rsidRPr="00BB519B">
              <w:rPr>
                <w:rFonts w:ascii="Sylfaen" w:hAnsi="Sylfaen"/>
                <w:sz w:val="20"/>
                <w:szCs w:val="20"/>
                <w:lang w:val="ka-GE"/>
              </w:rPr>
              <w:t>3</w:t>
            </w:r>
          </w:p>
          <w:p w:rsidR="00D14CDF" w:rsidRPr="00BB519B" w:rsidRDefault="00D14CDF" w:rsidP="00D14CDF">
            <w:pPr>
              <w:spacing w:after="0" w:line="240" w:lineRule="auto"/>
              <w:ind w:right="-107"/>
              <w:rPr>
                <w:rFonts w:ascii="Sylfaen" w:hAnsi="Sylfaen"/>
                <w:sz w:val="20"/>
                <w:szCs w:val="20"/>
                <w:lang w:val="ka-GE"/>
              </w:rPr>
            </w:pPr>
          </w:p>
        </w:tc>
        <w:tc>
          <w:tcPr>
            <w:tcW w:w="616" w:type="dxa"/>
            <w:gridSpan w:val="2"/>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r w:rsidRPr="00BB519B">
              <w:rPr>
                <w:rFonts w:ascii="Sylfaen" w:hAnsi="Sylfaen"/>
                <w:sz w:val="20"/>
                <w:szCs w:val="20"/>
                <w:lang w:val="ka-GE"/>
              </w:rPr>
              <w:t>187</w:t>
            </w:r>
          </w:p>
          <w:p w:rsidR="00D14CDF" w:rsidRPr="00BB519B" w:rsidRDefault="00D14CDF" w:rsidP="00D14CDF">
            <w:pPr>
              <w:spacing w:after="0" w:line="240" w:lineRule="auto"/>
              <w:ind w:right="-107"/>
              <w:rPr>
                <w:rFonts w:ascii="Sylfaen" w:hAnsi="Sylfaen"/>
                <w:sz w:val="20"/>
                <w:szCs w:val="20"/>
                <w:lang w:val="ka-GE"/>
              </w:rPr>
            </w:pPr>
          </w:p>
        </w:tc>
        <w:tc>
          <w:tcPr>
            <w:tcW w:w="1063" w:type="dxa"/>
            <w:gridSpan w:val="3"/>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r w:rsidRPr="00BB519B">
              <w:rPr>
                <w:rFonts w:ascii="Sylfaen" w:hAnsi="Sylfaen"/>
                <w:sz w:val="20"/>
                <w:szCs w:val="20"/>
              </w:rPr>
              <w:t>60</w:t>
            </w:r>
            <w:r w:rsidRPr="00BB519B">
              <w:rPr>
                <w:rFonts w:ascii="Sylfaen" w:hAnsi="Sylfaen"/>
                <w:sz w:val="20"/>
                <w:szCs w:val="20"/>
                <w:lang w:val="ka-GE"/>
              </w:rPr>
              <w:t>/0/0/0</w:t>
            </w:r>
          </w:p>
          <w:p w:rsidR="00D14CDF" w:rsidRPr="00BB519B" w:rsidRDefault="00D14CDF" w:rsidP="00D14CDF">
            <w:pPr>
              <w:spacing w:after="0" w:line="240" w:lineRule="auto"/>
              <w:ind w:right="-107"/>
              <w:rPr>
                <w:rFonts w:ascii="Sylfaen" w:hAnsi="Sylfaen"/>
                <w:sz w:val="20"/>
                <w:szCs w:val="20"/>
                <w:lang w:val="ka-GE"/>
              </w:rPr>
            </w:pPr>
          </w:p>
        </w:tc>
        <w:tc>
          <w:tcPr>
            <w:tcW w:w="420" w:type="dxa"/>
            <w:gridSpan w:val="4"/>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r w:rsidRPr="00BB519B">
              <w:rPr>
                <w:rFonts w:ascii="Sylfaen" w:hAnsi="Sylfaen"/>
                <w:sz w:val="20"/>
                <w:szCs w:val="20"/>
                <w:lang w:val="ka-GE"/>
              </w:rPr>
              <w:t>10</w:t>
            </w:r>
          </w:p>
          <w:p w:rsidR="00D14CDF" w:rsidRPr="00BB519B" w:rsidRDefault="00D14CDF" w:rsidP="00D14CDF">
            <w:pPr>
              <w:spacing w:after="0" w:line="240" w:lineRule="auto"/>
              <w:ind w:right="-107"/>
              <w:rPr>
                <w:rFonts w:ascii="Sylfaen" w:hAnsi="Sylfaen"/>
                <w:sz w:val="20"/>
                <w:szCs w:val="20"/>
                <w:lang w:val="ka-GE"/>
              </w:rPr>
            </w:pPr>
          </w:p>
        </w:tc>
        <w:tc>
          <w:tcPr>
            <w:tcW w:w="466" w:type="dxa"/>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480" w:type="dxa"/>
            <w:gridSpan w:val="3"/>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480" w:type="dxa"/>
            <w:gridSpan w:val="3"/>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480" w:type="dxa"/>
            <w:gridSpan w:val="4"/>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465" w:type="dxa"/>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526" w:type="dxa"/>
            <w:gridSpan w:val="3"/>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555" w:type="dxa"/>
            <w:gridSpan w:val="3"/>
            <w:tcBorders>
              <w:top w:val="double" w:sz="4" w:space="0" w:color="auto"/>
              <w:left w:val="sing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c>
          <w:tcPr>
            <w:tcW w:w="603" w:type="dxa"/>
            <w:gridSpan w:val="3"/>
            <w:tcBorders>
              <w:top w:val="double" w:sz="4" w:space="0" w:color="auto"/>
              <w:left w:val="sing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ind w:right="-107"/>
              <w:rPr>
                <w:rFonts w:ascii="Sylfaen" w:hAnsi="Sylfaen"/>
                <w:sz w:val="20"/>
                <w:szCs w:val="20"/>
                <w:lang w:val="ka-GE"/>
              </w:rPr>
            </w:pPr>
          </w:p>
        </w:tc>
      </w:tr>
      <w:tr w:rsidR="00D14CDF" w:rsidRPr="00BB519B" w:rsidTr="009B1183">
        <w:trPr>
          <w:gridAfter w:val="1"/>
          <w:wAfter w:w="8" w:type="dxa"/>
          <w:trHeight w:val="303"/>
          <w:jc w:val="center"/>
        </w:trPr>
        <w:tc>
          <w:tcPr>
            <w:tcW w:w="593" w:type="dxa"/>
            <w:tcBorders>
              <w:top w:val="double" w:sz="4" w:space="0" w:color="auto"/>
              <w:left w:val="double" w:sz="4" w:space="0" w:color="auto"/>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lang w:val="ka-GE"/>
              </w:rPr>
              <w:t>I.</w:t>
            </w:r>
            <w:r w:rsidRPr="00BB519B">
              <w:rPr>
                <w:rFonts w:ascii="Sylfaen" w:hAnsi="Sylfaen"/>
                <w:sz w:val="20"/>
                <w:szCs w:val="20"/>
              </w:rPr>
              <w:t>1</w:t>
            </w:r>
          </w:p>
        </w:tc>
        <w:tc>
          <w:tcPr>
            <w:tcW w:w="3984" w:type="dxa"/>
            <w:tcBorders>
              <w:top w:val="double" w:sz="4" w:space="0" w:color="auto"/>
              <w:left w:val="double" w:sz="4" w:space="0" w:color="auto"/>
              <w:right w:val="double" w:sz="4" w:space="0" w:color="auto"/>
            </w:tcBorders>
            <w:shd w:val="clear" w:color="auto" w:fill="FFFFFF" w:themeFill="background1"/>
          </w:tcPr>
          <w:p w:rsidR="00D14CDF" w:rsidRPr="00BB519B" w:rsidRDefault="00D14CDF" w:rsidP="00D14CDF">
            <w:pPr>
              <w:spacing w:after="0" w:line="240" w:lineRule="auto"/>
              <w:jc w:val="both"/>
              <w:rPr>
                <w:rFonts w:ascii="Sylfaen" w:hAnsi="Sylfaen"/>
                <w:sz w:val="20"/>
                <w:szCs w:val="20"/>
                <w:lang w:val="de-DE"/>
              </w:rPr>
            </w:pPr>
            <w:r w:rsidRPr="00BB519B">
              <w:rPr>
                <w:rFonts w:ascii="Sylfaen" w:hAnsi="Sylfaen"/>
                <w:sz w:val="20"/>
                <w:szCs w:val="20"/>
                <w:lang w:val="de-DE"/>
              </w:rPr>
              <w:t xml:space="preserve">სატრანსპორტო ნაკადების და საგზაო სატრანსპ. შემთხვევების კვლევის თეორიები და მოდელები </w:t>
            </w:r>
            <w:r w:rsidRPr="00BB519B">
              <w:rPr>
                <w:rFonts w:ascii="Sylfaen" w:hAnsi="Sylfaen"/>
                <w:b/>
                <w:sz w:val="20"/>
                <w:szCs w:val="20"/>
                <w:lang w:val="ka-GE"/>
              </w:rPr>
              <w:t>(არჩ)</w:t>
            </w:r>
          </w:p>
        </w:tc>
        <w:tc>
          <w:tcPr>
            <w:tcW w:w="539" w:type="dxa"/>
            <w:tcBorders>
              <w:top w:val="double" w:sz="4" w:space="0" w:color="auto"/>
              <w:lef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10</w:t>
            </w:r>
          </w:p>
        </w:tc>
        <w:tc>
          <w:tcPr>
            <w:tcW w:w="782" w:type="dxa"/>
            <w:gridSpan w:val="2"/>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788" w:type="dxa"/>
            <w:gridSpan w:val="2"/>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top w:val="double" w:sz="4" w:space="0" w:color="auto"/>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rPr>
            </w:pPr>
          </w:p>
        </w:tc>
        <w:tc>
          <w:tcPr>
            <w:tcW w:w="422" w:type="dxa"/>
            <w:gridSpan w:val="4"/>
            <w:tcBorders>
              <w:top w:val="double" w:sz="4" w:space="0" w:color="auto"/>
              <w:lef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19" w:type="dxa"/>
            <w:gridSpan w:val="2"/>
            <w:tcBorders>
              <w:top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top w:val="double" w:sz="4" w:space="0" w:color="auto"/>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top w:val="double" w:sz="4" w:space="0" w:color="auto"/>
              <w:bottom w:val="nil"/>
              <w:right w:val="double" w:sz="4" w:space="0" w:color="auto"/>
            </w:tcBorders>
            <w:shd w:val="clear" w:color="auto" w:fill="FFFFFF" w:themeFill="background1"/>
          </w:tcPr>
          <w:p w:rsidR="00D14CDF" w:rsidRPr="00D14CDF" w:rsidRDefault="00D14CDF" w:rsidP="00D14CDF">
            <w:pPr>
              <w:spacing w:after="0" w:line="240" w:lineRule="auto"/>
              <w:ind w:right="-107"/>
              <w:jc w:val="center"/>
              <w:rPr>
                <w:rFonts w:ascii="Sylfaen" w:hAnsi="Sylfaen"/>
                <w:sz w:val="20"/>
                <w:szCs w:val="20"/>
                <w:highlight w:val="lightGray"/>
                <w:lang w:val="ka-GE"/>
              </w:rPr>
            </w:pPr>
          </w:p>
        </w:tc>
      </w:tr>
      <w:tr w:rsidR="00D14CDF" w:rsidRPr="00BB519B" w:rsidTr="009B1183">
        <w:trPr>
          <w:gridAfter w:val="1"/>
          <w:wAfter w:w="8" w:type="dxa"/>
          <w:trHeight w:val="2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lang w:val="ka-GE"/>
              </w:rPr>
              <w:t>I.</w:t>
            </w:r>
            <w:r w:rsidRPr="00BB519B">
              <w:rPr>
                <w:rFonts w:ascii="Sylfaen" w:hAnsi="Sylfaen"/>
                <w:sz w:val="20"/>
                <w:szCs w:val="20"/>
              </w:rPr>
              <w:t>2</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სატრანსპორტო ენერგეტიკული დანადგარების მუშაობის  რეჟიმების თეორიები და მოდელები</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10</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2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lang w:val="ka-GE"/>
              </w:rPr>
              <w:t>I.</w:t>
            </w:r>
            <w:r w:rsidRPr="00BB519B">
              <w:rPr>
                <w:rFonts w:ascii="Sylfaen" w:hAnsi="Sylfaen"/>
                <w:sz w:val="20"/>
                <w:szCs w:val="20"/>
              </w:rPr>
              <w:t>3</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ევრაზიის სატრანსპორტო-ლოჯისტი-კური სისტემების მოდელები</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10</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154"/>
          <w:jc w:val="center"/>
        </w:trPr>
        <w:tc>
          <w:tcPr>
            <w:tcW w:w="4577" w:type="dxa"/>
            <w:gridSpan w:val="2"/>
            <w:tcBorders>
              <w:top w:val="double" w:sz="4" w:space="0" w:color="auto"/>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სულ</w:t>
            </w:r>
          </w:p>
        </w:tc>
        <w:tc>
          <w:tcPr>
            <w:tcW w:w="539" w:type="dxa"/>
            <w:tcBorders>
              <w:top w:val="double" w:sz="4" w:space="0" w:color="auto"/>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782" w:type="dxa"/>
            <w:gridSpan w:val="2"/>
            <w:tcBorders>
              <w:top w:val="double" w:sz="4" w:space="0" w:color="auto"/>
              <w:bottom w:val="double" w:sz="4" w:space="0" w:color="auto"/>
            </w:tcBorders>
          </w:tcPr>
          <w:p w:rsidR="00D14CDF" w:rsidRPr="00BB519B" w:rsidRDefault="00D14CDF" w:rsidP="00D14CDF">
            <w:pPr>
              <w:spacing w:after="0" w:line="240" w:lineRule="auto"/>
              <w:ind w:right="-107"/>
              <w:jc w:val="center"/>
              <w:rPr>
                <w:rFonts w:ascii="Sylfaen" w:hAnsi="Sylfaen"/>
                <w:b/>
                <w:sz w:val="20"/>
                <w:szCs w:val="20"/>
                <w:lang w:val="ka-GE"/>
              </w:rPr>
            </w:pPr>
          </w:p>
        </w:tc>
        <w:tc>
          <w:tcPr>
            <w:tcW w:w="660" w:type="dxa"/>
            <w:gridSpan w:val="4"/>
            <w:tcBorders>
              <w:top w:val="double" w:sz="4" w:space="0" w:color="auto"/>
              <w:bottom w:val="single" w:sz="4" w:space="0" w:color="auto"/>
            </w:tcBorders>
          </w:tcPr>
          <w:p w:rsidR="00D14CDF" w:rsidRPr="00BB519B" w:rsidRDefault="00D14CDF" w:rsidP="00D14CDF">
            <w:pPr>
              <w:spacing w:after="0" w:line="240" w:lineRule="auto"/>
              <w:ind w:right="-107"/>
              <w:jc w:val="center"/>
              <w:rPr>
                <w:rFonts w:ascii="Sylfaen" w:hAnsi="Sylfaen"/>
                <w:b/>
                <w:sz w:val="20"/>
                <w:szCs w:val="20"/>
                <w:lang w:val="ka-GE"/>
              </w:rPr>
            </w:pPr>
          </w:p>
        </w:tc>
        <w:tc>
          <w:tcPr>
            <w:tcW w:w="788" w:type="dxa"/>
            <w:gridSpan w:val="2"/>
            <w:tcBorders>
              <w:top w:val="double" w:sz="4" w:space="0" w:color="auto"/>
              <w:bottom w:val="single" w:sz="4" w:space="0" w:color="auto"/>
            </w:tcBorders>
          </w:tcPr>
          <w:p w:rsidR="00D14CDF" w:rsidRPr="00BB519B" w:rsidRDefault="00D14CDF" w:rsidP="00D14CDF">
            <w:pPr>
              <w:spacing w:after="0" w:line="240" w:lineRule="auto"/>
              <w:ind w:right="-107"/>
              <w:jc w:val="center"/>
              <w:rPr>
                <w:rFonts w:ascii="Sylfaen" w:hAnsi="Sylfaen"/>
                <w:b/>
                <w:sz w:val="20"/>
                <w:szCs w:val="20"/>
                <w:lang w:val="ka-GE"/>
              </w:rPr>
            </w:pPr>
          </w:p>
        </w:tc>
        <w:tc>
          <w:tcPr>
            <w:tcW w:w="608" w:type="dxa"/>
            <w:tcBorders>
              <w:top w:val="double" w:sz="4" w:space="0" w:color="auto"/>
              <w:bottom w:val="single" w:sz="4" w:space="0" w:color="auto"/>
            </w:tcBorders>
          </w:tcPr>
          <w:p w:rsidR="00D14CDF" w:rsidRPr="00BB519B" w:rsidRDefault="00D14CDF" w:rsidP="00D14CDF">
            <w:pPr>
              <w:spacing w:after="0" w:line="240" w:lineRule="auto"/>
              <w:ind w:right="-107"/>
              <w:jc w:val="center"/>
              <w:rPr>
                <w:rFonts w:ascii="Sylfaen" w:hAnsi="Sylfaen"/>
                <w:b/>
                <w:sz w:val="20"/>
                <w:szCs w:val="20"/>
                <w:lang w:val="ka-GE"/>
              </w:rPr>
            </w:pPr>
          </w:p>
        </w:tc>
        <w:tc>
          <w:tcPr>
            <w:tcW w:w="1055" w:type="dxa"/>
            <w:gridSpan w:val="2"/>
            <w:tcBorders>
              <w:top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w:t>
            </w:r>
          </w:p>
        </w:tc>
        <w:tc>
          <w:tcPr>
            <w:tcW w:w="405" w:type="dxa"/>
            <w:gridSpan w:val="2"/>
            <w:tcBorders>
              <w:top w:val="double" w:sz="4" w:space="0" w:color="auto"/>
              <w:left w:val="doub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95" w:type="dxa"/>
            <w:gridSpan w:val="5"/>
            <w:tcBorders>
              <w:top w:val="double" w:sz="4" w:space="0" w:color="auto"/>
              <w:left w:val="sing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tcBorders>
              <w:top w:val="double" w:sz="4" w:space="0" w:color="auto"/>
              <w:left w:val="sing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tcBorders>
              <w:top w:val="double" w:sz="4" w:space="0" w:color="auto"/>
              <w:left w:val="sing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66" w:type="dxa"/>
            <w:gridSpan w:val="2"/>
            <w:tcBorders>
              <w:top w:val="double" w:sz="4" w:space="0" w:color="auto"/>
              <w:left w:val="sing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tcBorders>
              <w:top w:val="double" w:sz="4" w:space="0" w:color="auto"/>
              <w:left w:val="sing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525" w:type="dxa"/>
            <w:gridSpan w:val="3"/>
            <w:tcBorders>
              <w:top w:val="double" w:sz="4" w:space="0" w:color="auto"/>
              <w:left w:val="single" w:sz="4" w:space="0" w:color="auto"/>
              <w:bottom w:val="sing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570" w:type="dxa"/>
            <w:gridSpan w:val="3"/>
            <w:tcBorders>
              <w:top w:val="double" w:sz="4" w:space="0" w:color="auto"/>
              <w:left w:val="single" w:sz="4" w:space="0" w:color="auto"/>
              <w:bottom w:val="sing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582" w:type="dxa"/>
            <w:gridSpan w:val="2"/>
            <w:tcBorders>
              <w:top w:val="double" w:sz="4" w:space="0" w:color="auto"/>
              <w:left w:val="single" w:sz="4" w:space="0" w:color="auto"/>
              <w:bottom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b/>
                <w:sz w:val="20"/>
                <w:szCs w:val="20"/>
                <w:lang w:val="ka-GE"/>
              </w:rPr>
            </w:pPr>
          </w:p>
        </w:tc>
      </w:tr>
      <w:tr w:rsidR="00D14CDF" w:rsidRPr="00BB519B" w:rsidTr="009B1183">
        <w:trPr>
          <w:trHeight w:val="359"/>
          <w:jc w:val="center"/>
        </w:trPr>
        <w:tc>
          <w:tcPr>
            <w:tcW w:w="593"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2</w:t>
            </w:r>
          </w:p>
        </w:tc>
        <w:tc>
          <w:tcPr>
            <w:tcW w:w="3984" w:type="dxa"/>
            <w:tcBorders>
              <w:top w:val="double" w:sz="4" w:space="0" w:color="auto"/>
              <w:left w:val="doub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b/>
                <w:sz w:val="20"/>
                <w:szCs w:val="20"/>
                <w:lang w:val="de-DE"/>
              </w:rPr>
              <w:t>სატრანსპორტო</w:t>
            </w:r>
            <w:r w:rsidRPr="00BB519B">
              <w:rPr>
                <w:rFonts w:ascii="Sylfaen" w:hAnsi="Sylfaen"/>
                <w:b/>
                <w:sz w:val="20"/>
                <w:szCs w:val="20"/>
                <w:lang w:val="ka-GE"/>
              </w:rPr>
              <w:t>-ტექნოლოგიური სისტემები და გარემო</w:t>
            </w:r>
          </w:p>
        </w:tc>
        <w:tc>
          <w:tcPr>
            <w:tcW w:w="547"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15</w:t>
            </w:r>
          </w:p>
        </w:tc>
        <w:tc>
          <w:tcPr>
            <w:tcW w:w="782"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375</w:t>
            </w:r>
          </w:p>
        </w:tc>
        <w:tc>
          <w:tcPr>
            <w:tcW w:w="645"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90</w:t>
            </w:r>
          </w:p>
        </w:tc>
        <w:tc>
          <w:tcPr>
            <w:tcW w:w="795" w:type="dxa"/>
            <w:gridSpan w:val="3"/>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9</w:t>
            </w:r>
          </w:p>
        </w:tc>
        <w:tc>
          <w:tcPr>
            <w:tcW w:w="615"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276</w:t>
            </w:r>
          </w:p>
        </w:tc>
        <w:tc>
          <w:tcPr>
            <w:tcW w:w="1056"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rPr>
              <w:t>90/0/0/0</w:t>
            </w:r>
          </w:p>
        </w:tc>
        <w:tc>
          <w:tcPr>
            <w:tcW w:w="405"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495" w:type="dxa"/>
            <w:gridSpan w:val="5"/>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10</w:t>
            </w:r>
          </w:p>
        </w:tc>
        <w:tc>
          <w:tcPr>
            <w:tcW w:w="480" w:type="dxa"/>
            <w:gridSpan w:val="3"/>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66"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25" w:type="dxa"/>
            <w:gridSpan w:val="3"/>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0" w:type="dxa"/>
            <w:gridSpan w:val="3"/>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top w:val="double" w:sz="4" w:space="0" w:color="auto"/>
              <w:left w:val="single" w:sz="4" w:space="0" w:color="auto"/>
              <w:bottom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top w:val="double" w:sz="4" w:space="0" w:color="auto"/>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2.1</w:t>
            </w:r>
          </w:p>
        </w:tc>
        <w:tc>
          <w:tcPr>
            <w:tcW w:w="3984" w:type="dxa"/>
            <w:tcBorders>
              <w:top w:val="double" w:sz="4" w:space="0" w:color="auto"/>
              <w:left w:val="double" w:sz="4" w:space="0" w:color="auto"/>
              <w:right w:val="sing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სატრანსპორტო საშუალებების მოდე-ლირების და საიმედოობის პროგნო-ზირების თანამედროვე მეთოდები</w:t>
            </w:r>
            <w:r w:rsidRPr="00BB519B">
              <w:rPr>
                <w:rFonts w:ascii="Sylfaen" w:hAnsi="Sylfaen"/>
                <w:b/>
                <w:sz w:val="20"/>
                <w:szCs w:val="20"/>
                <w:lang w:val="ka-GE"/>
              </w:rPr>
              <w:t>(არჩ)</w:t>
            </w:r>
          </w:p>
        </w:tc>
        <w:tc>
          <w:tcPr>
            <w:tcW w:w="539" w:type="dxa"/>
            <w:tcBorders>
              <w:top w:val="double" w:sz="4" w:space="0" w:color="auto"/>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660" w:type="dxa"/>
            <w:gridSpan w:val="4"/>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top w:val="double" w:sz="4" w:space="0" w:color="auto"/>
              <w:right w:val="sing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top w:val="double" w:sz="4" w:space="0" w:color="auto"/>
              <w:left w:val="single" w:sz="4" w:space="0" w:color="auto"/>
            </w:tcBorders>
            <w:vAlign w:val="center"/>
          </w:tcPr>
          <w:p w:rsidR="00D14CDF" w:rsidRPr="00BB519B" w:rsidRDefault="00D14CDF" w:rsidP="00D14CDF">
            <w:pPr>
              <w:spacing w:after="0" w:line="240" w:lineRule="auto"/>
              <w:ind w:right="-107"/>
              <w:jc w:val="center"/>
              <w:rPr>
                <w:sz w:val="20"/>
                <w:szCs w:val="20"/>
              </w:rPr>
            </w:pPr>
          </w:p>
        </w:tc>
        <w:tc>
          <w:tcPr>
            <w:tcW w:w="472" w:type="dxa"/>
            <w:gridSpan w:val="2"/>
            <w:tcBorders>
              <w:top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80" w:type="dxa"/>
            <w:gridSpan w:val="3"/>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19" w:type="dxa"/>
            <w:gridSpan w:val="2"/>
            <w:tcBorders>
              <w:top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top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top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2.2</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 xml:space="preserve">მანქანათა აკუსტიკის კვლევის </w:t>
            </w:r>
            <w:r w:rsidRPr="00BB519B">
              <w:rPr>
                <w:rFonts w:ascii="Sylfaen" w:hAnsi="Sylfaen"/>
                <w:sz w:val="20"/>
                <w:szCs w:val="20"/>
                <w:lang w:val="de-DE"/>
              </w:rPr>
              <w:lastRenderedPageBreak/>
              <w:t>თანამედროვე მეთოდები</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lastRenderedPageBreak/>
              <w:t>5</w:t>
            </w:r>
          </w:p>
        </w:tc>
        <w:tc>
          <w:tcPr>
            <w:tcW w:w="782" w:type="dxa"/>
            <w:gridSpan w:val="2"/>
            <w:vAlign w:val="center"/>
          </w:tcPr>
          <w:p w:rsidR="00D14CDF" w:rsidRPr="00BB519B" w:rsidRDefault="00D14CDF" w:rsidP="00D14CDF">
            <w:pPr>
              <w:spacing w:after="0" w:line="240" w:lineRule="auto"/>
              <w:ind w:right="-107"/>
              <w:jc w:val="center"/>
              <w:rPr>
                <w:sz w:val="20"/>
                <w:szCs w:val="20"/>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lastRenderedPageBreak/>
              <w:t>2.3</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მულტიმოდალური გადაზიდვების რეგიონალური და ტრანსკონტინენ-ტალური ქსელების დაგეგმარების თანამედროვე მეთოდები</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sz w:val="20"/>
                <w:szCs w:val="20"/>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72" w:type="dxa"/>
            <w:gridSpan w:val="2"/>
            <w:vAlign w:val="center"/>
          </w:tcPr>
          <w:p w:rsidR="00D14CDF" w:rsidRPr="00BB519B" w:rsidRDefault="00D14CDF" w:rsidP="00D14CDF">
            <w:pPr>
              <w:spacing w:after="0" w:line="240" w:lineRule="auto"/>
              <w:ind w:right="-107"/>
              <w:jc w:val="center"/>
              <w:rPr>
                <w:sz w:val="20"/>
                <w:szCs w:val="20"/>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2.4</w:t>
            </w:r>
          </w:p>
        </w:tc>
        <w:tc>
          <w:tcPr>
            <w:tcW w:w="3984" w:type="dxa"/>
            <w:tcBorders>
              <w:left w:val="double" w:sz="4" w:space="0" w:color="auto"/>
              <w:bottom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ka-GE"/>
              </w:rPr>
              <w:t>სატრანსპორტო გეოსაინფორმაციო სისტემები</w:t>
            </w:r>
            <w:r w:rsidRPr="00BB519B">
              <w:rPr>
                <w:rFonts w:ascii="Sylfaen" w:hAnsi="Sylfaen"/>
                <w:b/>
                <w:sz w:val="20"/>
                <w:szCs w:val="20"/>
                <w:lang w:val="ka-GE"/>
              </w:rPr>
              <w:t>(არჩ)</w:t>
            </w:r>
          </w:p>
        </w:tc>
        <w:tc>
          <w:tcPr>
            <w:tcW w:w="539" w:type="dxa"/>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660" w:type="dxa"/>
            <w:gridSpan w:val="4"/>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788" w:type="dxa"/>
            <w:gridSpan w:val="2"/>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1055" w:type="dxa"/>
            <w:gridSpan w:val="2"/>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72" w:type="dxa"/>
            <w:gridSpan w:val="2"/>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519" w:type="dxa"/>
            <w:gridSpan w:val="2"/>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bottom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2.5</w:t>
            </w:r>
          </w:p>
        </w:tc>
        <w:tc>
          <w:tcPr>
            <w:tcW w:w="3984" w:type="dxa"/>
            <w:tcBorders>
              <w:left w:val="double" w:sz="4" w:space="0" w:color="auto"/>
              <w:bottom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ka-GE"/>
              </w:rPr>
              <w:t xml:space="preserve">საგზაო ქსელები და სატრანსპორტო ნაკადების ზემოქმედება გარემოზე </w:t>
            </w:r>
            <w:r w:rsidRPr="00BB519B">
              <w:rPr>
                <w:rFonts w:ascii="Sylfaen" w:hAnsi="Sylfaen"/>
                <w:b/>
                <w:sz w:val="20"/>
                <w:szCs w:val="20"/>
                <w:lang w:val="ka-GE"/>
              </w:rPr>
              <w:t>(არჩ)</w:t>
            </w:r>
          </w:p>
        </w:tc>
        <w:tc>
          <w:tcPr>
            <w:tcW w:w="539" w:type="dxa"/>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660" w:type="dxa"/>
            <w:gridSpan w:val="4"/>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788" w:type="dxa"/>
            <w:gridSpan w:val="2"/>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1055" w:type="dxa"/>
            <w:gridSpan w:val="2"/>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72" w:type="dxa"/>
            <w:gridSpan w:val="2"/>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519" w:type="dxa"/>
            <w:gridSpan w:val="2"/>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bottom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2.6</w:t>
            </w:r>
          </w:p>
        </w:tc>
        <w:tc>
          <w:tcPr>
            <w:tcW w:w="3984" w:type="dxa"/>
            <w:tcBorders>
              <w:left w:val="double" w:sz="4" w:space="0" w:color="auto"/>
              <w:bottom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ka-GE"/>
              </w:rPr>
              <w:t xml:space="preserve">ალტერნატუუი საწვავები და მათი ეკოლოგიური ეფექტურობა </w:t>
            </w:r>
            <w:r w:rsidRPr="00BB519B">
              <w:rPr>
                <w:rFonts w:ascii="Sylfaen" w:hAnsi="Sylfaen"/>
                <w:b/>
                <w:sz w:val="20"/>
                <w:szCs w:val="20"/>
                <w:lang w:val="ka-GE"/>
              </w:rPr>
              <w:t>(არჩ)</w:t>
            </w:r>
          </w:p>
        </w:tc>
        <w:tc>
          <w:tcPr>
            <w:tcW w:w="539" w:type="dxa"/>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660" w:type="dxa"/>
            <w:gridSpan w:val="4"/>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788" w:type="dxa"/>
            <w:gridSpan w:val="2"/>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af-ZA"/>
              </w:rPr>
            </w:pPr>
          </w:p>
        </w:tc>
        <w:tc>
          <w:tcPr>
            <w:tcW w:w="1055" w:type="dxa"/>
            <w:gridSpan w:val="2"/>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72" w:type="dxa"/>
            <w:gridSpan w:val="2"/>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bottom w:val="double" w:sz="4" w:space="0" w:color="auto"/>
            </w:tcBorders>
            <w:vAlign w:val="center"/>
          </w:tcPr>
          <w:p w:rsidR="00D14CDF" w:rsidRPr="00BB519B" w:rsidRDefault="00D14CDF" w:rsidP="00D14CDF">
            <w:pPr>
              <w:spacing w:after="0" w:line="240" w:lineRule="auto"/>
              <w:ind w:right="-107"/>
              <w:jc w:val="center"/>
              <w:rPr>
                <w:sz w:val="20"/>
                <w:szCs w:val="20"/>
              </w:rPr>
            </w:pPr>
          </w:p>
        </w:tc>
        <w:tc>
          <w:tcPr>
            <w:tcW w:w="519" w:type="dxa"/>
            <w:gridSpan w:val="2"/>
            <w:tcBorders>
              <w:bottom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bottom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bottom w:val="double" w:sz="4" w:space="0" w:color="auto"/>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top w:val="double" w:sz="4" w:space="0" w:color="auto"/>
              <w:left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w:t>
            </w:r>
          </w:p>
        </w:tc>
        <w:tc>
          <w:tcPr>
            <w:tcW w:w="3984" w:type="dxa"/>
            <w:tcBorders>
              <w:top w:val="double" w:sz="4" w:space="0" w:color="auto"/>
              <w:left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rPr>
                <w:rFonts w:ascii="Sylfaen" w:hAnsi="Sylfaen" w:cs="Arial"/>
                <w:sz w:val="20"/>
                <w:szCs w:val="20"/>
                <w:lang w:val="ka-GE"/>
              </w:rPr>
            </w:pPr>
            <w:r w:rsidRPr="00BB519B">
              <w:rPr>
                <w:rFonts w:ascii="Sylfaen" w:hAnsi="Sylfaen"/>
                <w:b/>
                <w:sz w:val="20"/>
                <w:szCs w:val="20"/>
                <w:lang w:val="de-DE"/>
              </w:rPr>
              <w:t xml:space="preserve">სატრანსპორტო მომსახურების </w:t>
            </w:r>
            <w:r w:rsidRPr="00BB519B">
              <w:rPr>
                <w:rFonts w:ascii="Sylfaen" w:hAnsi="Sylfaen"/>
                <w:b/>
                <w:sz w:val="20"/>
                <w:szCs w:val="20"/>
                <w:lang w:val="ka-GE"/>
              </w:rPr>
              <w:t>ორგანიზაციულ-სამართლებრივი ასპექტები</w:t>
            </w:r>
          </w:p>
        </w:tc>
        <w:tc>
          <w:tcPr>
            <w:tcW w:w="539" w:type="dxa"/>
            <w:tcBorders>
              <w:top w:val="double" w:sz="4" w:space="0" w:color="auto"/>
              <w:lef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15</w:t>
            </w:r>
          </w:p>
        </w:tc>
        <w:tc>
          <w:tcPr>
            <w:tcW w:w="782" w:type="dxa"/>
            <w:gridSpan w:val="2"/>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375</w:t>
            </w:r>
          </w:p>
        </w:tc>
        <w:tc>
          <w:tcPr>
            <w:tcW w:w="660" w:type="dxa"/>
            <w:gridSpan w:val="4"/>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90</w:t>
            </w:r>
          </w:p>
        </w:tc>
        <w:tc>
          <w:tcPr>
            <w:tcW w:w="788" w:type="dxa"/>
            <w:gridSpan w:val="2"/>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9</w:t>
            </w:r>
          </w:p>
        </w:tc>
        <w:tc>
          <w:tcPr>
            <w:tcW w:w="608" w:type="dxa"/>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276</w:t>
            </w:r>
          </w:p>
        </w:tc>
        <w:tc>
          <w:tcPr>
            <w:tcW w:w="1055" w:type="dxa"/>
            <w:gridSpan w:val="2"/>
            <w:tcBorders>
              <w:top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rPr>
              <w:t>90/0/0/0</w:t>
            </w:r>
          </w:p>
        </w:tc>
        <w:tc>
          <w:tcPr>
            <w:tcW w:w="422" w:type="dxa"/>
            <w:gridSpan w:val="4"/>
            <w:tcBorders>
              <w:top w:val="double" w:sz="4" w:space="0" w:color="auto"/>
              <w:lef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472" w:type="dxa"/>
            <w:gridSpan w:val="2"/>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10</w:t>
            </w:r>
          </w:p>
        </w:tc>
        <w:tc>
          <w:tcPr>
            <w:tcW w:w="480" w:type="dxa"/>
            <w:gridSpan w:val="3"/>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tcBorders>
              <w:top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top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top w:val="double" w:sz="4" w:space="0" w:color="auto"/>
              <w:right w:val="double" w:sz="4" w:space="0" w:color="auto"/>
            </w:tcBorders>
            <w:shd w:val="clear" w:color="auto" w:fill="DDD9C3" w:themeFill="background2" w:themeFillShade="E6"/>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3.1</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სატრანსპორტო საშუალებების სერვი</w:t>
            </w:r>
            <w:r w:rsidRPr="00BB519B">
              <w:rPr>
                <w:rFonts w:ascii="Sylfaen" w:hAnsi="Sylfaen"/>
                <w:sz w:val="20"/>
                <w:szCs w:val="20"/>
                <w:lang w:val="ka-GE"/>
              </w:rPr>
              <w:t>-</w:t>
            </w:r>
            <w:r w:rsidRPr="00BB519B">
              <w:rPr>
                <w:rFonts w:ascii="Sylfaen" w:hAnsi="Sylfaen"/>
                <w:sz w:val="20"/>
                <w:szCs w:val="20"/>
                <w:lang w:val="de-DE"/>
              </w:rPr>
              <w:t>სული მომსახურების ლოჯისტიკა</w:t>
            </w:r>
            <w:r>
              <w:rPr>
                <w:rFonts w:ascii="Sylfaen" w:hAnsi="Sylfaen"/>
                <w:sz w:val="20"/>
                <w:szCs w:val="20"/>
                <w:lang w:val="de-DE"/>
              </w:rPr>
              <w:t xml:space="preserve"> </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3.2</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სატრანსპორტო საშუალებების საწვა</w:t>
            </w:r>
            <w:r w:rsidRPr="00BB519B">
              <w:rPr>
                <w:rFonts w:ascii="Sylfaen" w:hAnsi="Sylfaen"/>
                <w:sz w:val="20"/>
                <w:szCs w:val="20"/>
                <w:lang w:val="ka-GE"/>
              </w:rPr>
              <w:t>-</w:t>
            </w:r>
            <w:r w:rsidRPr="00BB519B">
              <w:rPr>
                <w:rFonts w:ascii="Sylfaen" w:hAnsi="Sylfaen"/>
                <w:sz w:val="20"/>
                <w:szCs w:val="20"/>
                <w:lang w:val="de-DE"/>
              </w:rPr>
              <w:t>ვის ეკონომიურობა და ეკოლოგიური პრობლემების ანალიზი</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3.3</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de-DE"/>
              </w:rPr>
            </w:pPr>
            <w:r w:rsidRPr="00BB519B">
              <w:rPr>
                <w:rFonts w:ascii="Sylfaen" w:hAnsi="Sylfaen"/>
                <w:sz w:val="20"/>
                <w:szCs w:val="20"/>
                <w:lang w:val="de-DE"/>
              </w:rPr>
              <w:t>სატრანსპორტო მომსახურების ბაზ</w:t>
            </w:r>
            <w:r w:rsidRPr="00BB519B">
              <w:rPr>
                <w:rFonts w:ascii="Sylfaen" w:hAnsi="Sylfaen"/>
                <w:sz w:val="20"/>
                <w:szCs w:val="20"/>
                <w:lang w:val="ka-GE"/>
              </w:rPr>
              <w:t>-</w:t>
            </w:r>
            <w:r w:rsidRPr="00BB519B">
              <w:rPr>
                <w:rFonts w:ascii="Sylfaen" w:hAnsi="Sylfaen"/>
                <w:sz w:val="20"/>
                <w:szCs w:val="20"/>
                <w:lang w:val="de-DE"/>
              </w:rPr>
              <w:t>რის სეგმენტაცია თანამედროვე კონი</w:t>
            </w:r>
            <w:r w:rsidRPr="00BB519B">
              <w:rPr>
                <w:rFonts w:ascii="Sylfaen" w:hAnsi="Sylfaen"/>
                <w:sz w:val="20"/>
                <w:szCs w:val="20"/>
                <w:lang w:val="ka-GE"/>
              </w:rPr>
              <w:t>-</w:t>
            </w:r>
            <w:r w:rsidRPr="00BB519B">
              <w:rPr>
                <w:rFonts w:ascii="Sylfaen" w:hAnsi="Sylfaen"/>
                <w:sz w:val="20"/>
                <w:szCs w:val="20"/>
                <w:lang w:val="de-DE"/>
              </w:rPr>
              <w:t xml:space="preserve">უნქტურის გათვალისწინებით </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3.4</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ლოჯისტიკური მენეჯმენტი (სპეცკურსი)</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3.5</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af-ZA"/>
              </w:rPr>
              <w:t xml:space="preserve">სატრანსპორტო </w:t>
            </w:r>
            <w:r w:rsidRPr="00BB519B">
              <w:rPr>
                <w:rFonts w:ascii="Sylfaen" w:hAnsi="Sylfaen"/>
                <w:sz w:val="20"/>
                <w:szCs w:val="20"/>
                <w:lang w:val="de-DE"/>
              </w:rPr>
              <w:t>ლოჯისტიკის ორგა</w:t>
            </w:r>
            <w:r w:rsidRPr="00BB519B">
              <w:rPr>
                <w:rFonts w:ascii="Sylfaen" w:hAnsi="Sylfaen"/>
                <w:sz w:val="20"/>
                <w:szCs w:val="20"/>
                <w:lang w:val="ka-GE"/>
              </w:rPr>
              <w:t>-</w:t>
            </w:r>
            <w:r w:rsidRPr="00BB519B">
              <w:rPr>
                <w:rFonts w:ascii="Sylfaen" w:hAnsi="Sylfaen"/>
                <w:sz w:val="20"/>
                <w:szCs w:val="20"/>
                <w:lang w:val="de-DE"/>
              </w:rPr>
              <w:t>ნიზაციულ-სამართლებრივი უზრუნ-</w:t>
            </w:r>
            <w:r w:rsidRPr="00BB519B">
              <w:rPr>
                <w:rFonts w:ascii="Sylfaen" w:hAnsi="Sylfaen"/>
                <w:sz w:val="20"/>
                <w:szCs w:val="20"/>
                <w:lang w:val="de-DE"/>
              </w:rPr>
              <w:lastRenderedPageBreak/>
              <w:t>ველყოფა</w:t>
            </w:r>
            <w:r w:rsidRPr="00BB519B">
              <w:rPr>
                <w:rFonts w:ascii="Sylfaen" w:hAnsi="Sylfaen"/>
                <w:b/>
                <w:sz w:val="20"/>
                <w:szCs w:val="20"/>
                <w:lang w:val="ka-GE"/>
              </w:rPr>
              <w:t>(არჩ)</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lastRenderedPageBreak/>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lastRenderedPageBreak/>
              <w:t>4</w:t>
            </w:r>
          </w:p>
        </w:tc>
        <w:tc>
          <w:tcPr>
            <w:tcW w:w="3984" w:type="dxa"/>
            <w:tcBorders>
              <w:left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rPr>
                <w:rFonts w:ascii="Sylfaen" w:hAnsi="Sylfaen" w:cs="Arial"/>
                <w:b/>
                <w:sz w:val="20"/>
                <w:szCs w:val="20"/>
                <w:lang w:val="ka-GE"/>
              </w:rPr>
            </w:pPr>
            <w:r w:rsidRPr="00BB519B">
              <w:rPr>
                <w:rFonts w:ascii="Sylfaen" w:hAnsi="Sylfaen" w:cs="Arial"/>
                <w:b/>
                <w:sz w:val="20"/>
                <w:szCs w:val="20"/>
                <w:lang w:val="ka-GE"/>
              </w:rPr>
              <w:t>პროგრამის სავალდებუო კურსები</w:t>
            </w:r>
          </w:p>
        </w:tc>
        <w:tc>
          <w:tcPr>
            <w:tcW w:w="539" w:type="dxa"/>
            <w:tcBorders>
              <w:lef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782"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shd w:val="clear" w:color="auto" w:fill="DDD9C3" w:themeFill="background2" w:themeFillShade="E6"/>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4.1</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de-DE"/>
              </w:rPr>
            </w:pPr>
            <w:r w:rsidRPr="00BB519B">
              <w:rPr>
                <w:rFonts w:ascii="Sylfaen" w:hAnsi="Sylfaen"/>
                <w:sz w:val="20"/>
                <w:szCs w:val="20"/>
                <w:lang w:val="de-DE"/>
              </w:rPr>
              <w:t>სწავლების თანამედროვე მეთოდები</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125</w:t>
            </w: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30</w:t>
            </w: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3</w:t>
            </w:r>
          </w:p>
        </w:tc>
        <w:tc>
          <w:tcPr>
            <w:tcW w:w="608" w:type="dxa"/>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87</w:t>
            </w: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15/15/0/0</w:t>
            </w: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4.2</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de-DE"/>
              </w:rPr>
            </w:pPr>
            <w:r w:rsidRPr="00BB519B">
              <w:rPr>
                <w:rFonts w:ascii="Sylfaen" w:hAnsi="Sylfaen"/>
                <w:sz w:val="20"/>
                <w:szCs w:val="20"/>
                <w:lang w:val="de-DE"/>
              </w:rPr>
              <w:t>პედაგოგიური პრაქტიკა</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125</w:t>
            </w: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color w:val="FF0000"/>
                <w:sz w:val="20"/>
                <w:szCs w:val="20"/>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lang w:val="ka-GE"/>
              </w:rPr>
              <w:t>125</w:t>
            </w: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4.3</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სემინარი</w:t>
            </w:r>
            <w:r w:rsidRPr="00BB519B">
              <w:rPr>
                <w:rFonts w:ascii="Sylfaen" w:hAnsi="Sylfaen"/>
                <w:sz w:val="20"/>
                <w:szCs w:val="20"/>
                <w:lang w:val="ka-GE"/>
              </w:rPr>
              <w:t xml:space="preserve"> 1</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125</w:t>
            </w: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color w:val="FF0000"/>
                <w:sz w:val="20"/>
                <w:szCs w:val="20"/>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lang w:val="ka-GE"/>
              </w:rPr>
              <w:t>125</w:t>
            </w: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4.4</w:t>
            </w:r>
          </w:p>
        </w:tc>
        <w:tc>
          <w:tcPr>
            <w:tcW w:w="3984" w:type="dxa"/>
            <w:tcBorders>
              <w:left w:val="double" w:sz="4" w:space="0" w:color="auto"/>
              <w:right w:val="double" w:sz="4" w:space="0" w:color="auto"/>
            </w:tcBorders>
            <w:vAlign w:val="center"/>
          </w:tcPr>
          <w:p w:rsidR="00D14CDF" w:rsidRPr="00BB519B" w:rsidRDefault="00D14CDF" w:rsidP="00D14CDF">
            <w:pPr>
              <w:spacing w:after="0" w:line="240" w:lineRule="auto"/>
              <w:ind w:right="-107"/>
              <w:rPr>
                <w:rFonts w:ascii="Sylfaen" w:hAnsi="Sylfaen" w:cs="Arial"/>
                <w:sz w:val="20"/>
                <w:szCs w:val="20"/>
                <w:lang w:val="ka-GE"/>
              </w:rPr>
            </w:pPr>
            <w:r w:rsidRPr="00BB519B">
              <w:rPr>
                <w:rFonts w:ascii="Sylfaen" w:hAnsi="Sylfaen" w:cs="Arial"/>
                <w:sz w:val="20"/>
                <w:szCs w:val="20"/>
                <w:lang w:val="ka-GE"/>
              </w:rPr>
              <w:t>სემინარი 2</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125</w:t>
            </w: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color w:val="FF0000"/>
                <w:sz w:val="20"/>
                <w:szCs w:val="20"/>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r w:rsidRPr="00BB519B">
              <w:rPr>
                <w:rFonts w:ascii="Sylfaen" w:hAnsi="Sylfaen"/>
                <w:sz w:val="20"/>
                <w:szCs w:val="20"/>
                <w:lang w:val="ka-GE"/>
              </w:rPr>
              <w:t>125</w:t>
            </w: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3984" w:type="dxa"/>
            <w:tcBorders>
              <w:left w:val="double" w:sz="4" w:space="0" w:color="auto"/>
              <w:right w:val="double" w:sz="4" w:space="0" w:color="auto"/>
            </w:tcBorders>
            <w:shd w:val="clear" w:color="auto" w:fill="FFFFFF" w:themeFill="background1"/>
          </w:tcPr>
          <w:p w:rsidR="00D14CDF" w:rsidRPr="00BB519B" w:rsidRDefault="00D14CDF" w:rsidP="00D14CDF">
            <w:pPr>
              <w:spacing w:after="0" w:line="240" w:lineRule="auto"/>
              <w:jc w:val="both"/>
              <w:rPr>
                <w:rFonts w:ascii="AcadNusx" w:hAnsi="AcadNusx"/>
                <w:b/>
                <w:sz w:val="20"/>
                <w:szCs w:val="20"/>
                <w:lang w:val="ka-GE"/>
              </w:rPr>
            </w:pPr>
            <w:r w:rsidRPr="00BB519B">
              <w:rPr>
                <w:rFonts w:ascii="Sylfaen" w:hAnsi="Sylfaen"/>
                <w:b/>
                <w:sz w:val="20"/>
                <w:szCs w:val="20"/>
                <w:lang w:val="de-DE"/>
              </w:rPr>
              <w:t xml:space="preserve"> სულ</w:t>
            </w:r>
            <w:r w:rsidRPr="00BB519B">
              <w:rPr>
                <w:rFonts w:ascii="Sylfaen" w:hAnsi="Sylfaen"/>
                <w:b/>
                <w:sz w:val="20"/>
                <w:szCs w:val="20"/>
                <w:lang w:val="ka-GE"/>
              </w:rPr>
              <w:t xml:space="preserve"> სასწალო კომპონენტი</w:t>
            </w:r>
          </w:p>
        </w:tc>
        <w:tc>
          <w:tcPr>
            <w:tcW w:w="539" w:type="dxa"/>
            <w:tcBorders>
              <w:lef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60</w:t>
            </w:r>
          </w:p>
        </w:tc>
        <w:tc>
          <w:tcPr>
            <w:tcW w:w="782"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660" w:type="dxa"/>
            <w:gridSpan w:val="4"/>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rPr>
            </w:pPr>
          </w:p>
        </w:tc>
        <w:tc>
          <w:tcPr>
            <w:tcW w:w="788"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608" w:type="dxa"/>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rPr>
            </w:pPr>
          </w:p>
        </w:tc>
        <w:tc>
          <w:tcPr>
            <w:tcW w:w="1055" w:type="dxa"/>
            <w:gridSpan w:val="2"/>
            <w:tcBorders>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22" w:type="dxa"/>
            <w:gridSpan w:val="4"/>
            <w:tcBorders>
              <w:lef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30</w:t>
            </w:r>
          </w:p>
        </w:tc>
        <w:tc>
          <w:tcPr>
            <w:tcW w:w="472"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30</w:t>
            </w:r>
          </w:p>
        </w:tc>
        <w:tc>
          <w:tcPr>
            <w:tcW w:w="480"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shd w:val="clear" w:color="auto" w:fill="FFFFFF" w:themeFill="background1"/>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w:t>
            </w:r>
          </w:p>
        </w:tc>
        <w:tc>
          <w:tcPr>
            <w:tcW w:w="3984" w:type="dxa"/>
            <w:tcBorders>
              <w:left w:val="double" w:sz="4" w:space="0" w:color="auto"/>
              <w:right w:val="double" w:sz="4" w:space="0" w:color="auto"/>
            </w:tcBorders>
            <w:shd w:val="clear" w:color="auto" w:fill="DDD9C3" w:themeFill="background2" w:themeFillShade="E6"/>
          </w:tcPr>
          <w:p w:rsidR="00D14CDF" w:rsidRPr="00BB519B" w:rsidRDefault="00D14CDF" w:rsidP="00D14CDF">
            <w:pPr>
              <w:spacing w:after="0" w:line="240" w:lineRule="auto"/>
              <w:jc w:val="both"/>
              <w:rPr>
                <w:rFonts w:ascii="Sylfaen" w:hAnsi="Sylfaen"/>
                <w:b/>
                <w:sz w:val="20"/>
                <w:szCs w:val="20"/>
                <w:lang w:val="de-DE"/>
              </w:rPr>
            </w:pPr>
            <w:r w:rsidRPr="00BB519B">
              <w:rPr>
                <w:rFonts w:ascii="Sylfaen" w:hAnsi="Sylfaen"/>
                <w:b/>
                <w:sz w:val="20"/>
                <w:szCs w:val="20"/>
                <w:lang w:val="de-DE"/>
              </w:rPr>
              <w:t>კვლევითი კომპონენტი</w:t>
            </w:r>
          </w:p>
        </w:tc>
        <w:tc>
          <w:tcPr>
            <w:tcW w:w="539" w:type="dxa"/>
            <w:tcBorders>
              <w:lef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782"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rPr>
            </w:pPr>
          </w:p>
        </w:tc>
        <w:tc>
          <w:tcPr>
            <w:tcW w:w="519" w:type="dxa"/>
            <w:gridSpan w:val="2"/>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shd w:val="clear" w:color="auto" w:fill="DDD9C3" w:themeFill="background2" w:themeFillShade="E6"/>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shd w:val="clear" w:color="auto" w:fill="DDD9C3" w:themeFill="background2" w:themeFillShade="E6"/>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5.1</w:t>
            </w: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sz w:val="20"/>
                <w:szCs w:val="20"/>
                <w:lang w:val="ka-GE"/>
              </w:rPr>
            </w:pPr>
            <w:r w:rsidRPr="00BB519B">
              <w:rPr>
                <w:rFonts w:ascii="Sylfaen" w:hAnsi="Sylfaen"/>
                <w:sz w:val="20"/>
                <w:szCs w:val="20"/>
                <w:lang w:val="de-DE"/>
              </w:rPr>
              <w:t>სადოქტორო დისერტაციის მომზადე</w:t>
            </w:r>
            <w:r w:rsidRPr="00BB519B">
              <w:rPr>
                <w:rFonts w:ascii="Sylfaen" w:hAnsi="Sylfaen"/>
                <w:sz w:val="20"/>
                <w:szCs w:val="20"/>
                <w:lang w:val="ka-GE"/>
              </w:rPr>
              <w:t>-</w:t>
            </w:r>
            <w:r w:rsidRPr="00BB519B">
              <w:rPr>
                <w:rFonts w:ascii="Sylfaen" w:hAnsi="Sylfaen"/>
                <w:sz w:val="20"/>
                <w:szCs w:val="20"/>
                <w:lang w:val="de-DE"/>
              </w:rPr>
              <w:t xml:space="preserve">ბა </w:t>
            </w:r>
            <w:r w:rsidRPr="00BB519B">
              <w:rPr>
                <w:rFonts w:ascii="Sylfaen" w:hAnsi="Sylfaen"/>
                <w:sz w:val="20"/>
                <w:szCs w:val="20"/>
                <w:lang w:val="ka-GE"/>
              </w:rPr>
              <w:t>და დაცვა</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120</w:t>
            </w:r>
          </w:p>
        </w:tc>
        <w:tc>
          <w:tcPr>
            <w:tcW w:w="78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sz w:val="20"/>
                <w:szCs w:val="20"/>
                <w:lang w:val="ka-GE"/>
              </w:rPr>
            </w:pPr>
            <w:r w:rsidRPr="00BB519B">
              <w:rPr>
                <w:rFonts w:ascii="Sylfaen" w:hAnsi="Sylfaen"/>
                <w:sz w:val="20"/>
                <w:szCs w:val="20"/>
                <w:lang w:val="ka-GE"/>
              </w:rPr>
              <w:t>120</w:t>
            </w: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3984" w:type="dxa"/>
            <w:tcBorders>
              <w:left w:val="double" w:sz="4" w:space="0" w:color="auto"/>
              <w:right w:val="double" w:sz="4" w:space="0" w:color="auto"/>
            </w:tcBorders>
          </w:tcPr>
          <w:p w:rsidR="00D14CDF" w:rsidRPr="00BB519B" w:rsidRDefault="00D14CDF" w:rsidP="00D14CDF">
            <w:pPr>
              <w:spacing w:after="0" w:line="240" w:lineRule="auto"/>
              <w:jc w:val="both"/>
              <w:rPr>
                <w:rFonts w:ascii="Sylfaen" w:hAnsi="Sylfaen"/>
                <w:b/>
                <w:sz w:val="20"/>
                <w:szCs w:val="20"/>
                <w:lang w:val="de-DE"/>
              </w:rPr>
            </w:pPr>
            <w:r w:rsidRPr="00BB519B">
              <w:rPr>
                <w:rFonts w:ascii="Sylfaen" w:hAnsi="Sylfaen"/>
                <w:b/>
                <w:sz w:val="20"/>
                <w:szCs w:val="20"/>
                <w:lang w:val="de-DE"/>
              </w:rPr>
              <w:t xml:space="preserve">სულ კვლევითი კომპონენტი </w:t>
            </w:r>
          </w:p>
        </w:tc>
        <w:tc>
          <w:tcPr>
            <w:tcW w:w="539" w:type="dxa"/>
            <w:tcBorders>
              <w:left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120</w:t>
            </w:r>
          </w:p>
        </w:tc>
        <w:tc>
          <w:tcPr>
            <w:tcW w:w="782" w:type="dxa"/>
            <w:gridSpan w:val="2"/>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660" w:type="dxa"/>
            <w:gridSpan w:val="4"/>
            <w:vAlign w:val="center"/>
          </w:tcPr>
          <w:p w:rsidR="00D14CDF" w:rsidRPr="00BB519B" w:rsidRDefault="00D14CDF" w:rsidP="00D14CDF">
            <w:pPr>
              <w:spacing w:after="0" w:line="240" w:lineRule="auto"/>
              <w:ind w:right="-107"/>
              <w:jc w:val="center"/>
              <w:rPr>
                <w:rFonts w:ascii="Sylfaen" w:hAnsi="Sylfaen"/>
                <w:b/>
                <w:sz w:val="20"/>
                <w:szCs w:val="20"/>
              </w:rPr>
            </w:pPr>
          </w:p>
        </w:tc>
        <w:tc>
          <w:tcPr>
            <w:tcW w:w="788" w:type="dxa"/>
            <w:gridSpan w:val="2"/>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608" w:type="dxa"/>
            <w:vAlign w:val="center"/>
          </w:tcPr>
          <w:p w:rsidR="00D14CDF" w:rsidRPr="00BB519B" w:rsidRDefault="00D14CDF" w:rsidP="00D14CDF">
            <w:pPr>
              <w:spacing w:after="0" w:line="240" w:lineRule="auto"/>
              <w:ind w:right="-107"/>
              <w:jc w:val="center"/>
              <w:rPr>
                <w:rFonts w:ascii="Sylfaen" w:hAnsi="Sylfaen"/>
                <w:b/>
                <w:sz w:val="20"/>
                <w:szCs w:val="20"/>
              </w:rPr>
            </w:pPr>
          </w:p>
        </w:tc>
        <w:tc>
          <w:tcPr>
            <w:tcW w:w="1055" w:type="dxa"/>
            <w:gridSpan w:val="2"/>
            <w:tcBorders>
              <w:right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22" w:type="dxa"/>
            <w:gridSpan w:val="4"/>
            <w:tcBorders>
              <w:left w:val="double" w:sz="4" w:space="0" w:color="auto"/>
            </w:tcBorders>
            <w:vAlign w:val="center"/>
          </w:tcPr>
          <w:p w:rsidR="00D14CDF" w:rsidRPr="00BB519B" w:rsidRDefault="00D14CDF" w:rsidP="00D14CDF">
            <w:pPr>
              <w:spacing w:after="0" w:line="240" w:lineRule="auto"/>
              <w:ind w:right="-107"/>
              <w:jc w:val="center"/>
              <w:rPr>
                <w:rFonts w:ascii="Sylfaen" w:hAnsi="Sylfaen"/>
                <w:b/>
                <w:sz w:val="20"/>
                <w:szCs w:val="20"/>
              </w:rPr>
            </w:pPr>
          </w:p>
        </w:tc>
        <w:tc>
          <w:tcPr>
            <w:tcW w:w="472" w:type="dxa"/>
            <w:gridSpan w:val="2"/>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72" w:type="dxa"/>
            <w:gridSpan w:val="3"/>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120</w:t>
            </w:r>
          </w:p>
        </w:tc>
        <w:tc>
          <w:tcPr>
            <w:tcW w:w="519" w:type="dxa"/>
            <w:gridSpan w:val="2"/>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tcPr>
          <w:p w:rsidR="00D14CDF" w:rsidRPr="00BB519B" w:rsidRDefault="00D14CDF" w:rsidP="00D14CDF">
            <w:pPr>
              <w:spacing w:after="0" w:line="240" w:lineRule="auto"/>
              <w:ind w:right="-107"/>
              <w:jc w:val="center"/>
              <w:rPr>
                <w:rFonts w:ascii="Sylfaen" w:hAnsi="Sylfaen"/>
                <w:sz w:val="20"/>
                <w:szCs w:val="20"/>
                <w:lang w:val="ka-GE"/>
              </w:rPr>
            </w:pPr>
          </w:p>
        </w:tc>
      </w:tr>
      <w:tr w:rsidR="00D14CDF" w:rsidRPr="00BB519B" w:rsidTr="009B1183">
        <w:trPr>
          <w:gridAfter w:val="1"/>
          <w:wAfter w:w="8" w:type="dxa"/>
          <w:trHeight w:val="91"/>
          <w:jc w:val="center"/>
        </w:trPr>
        <w:tc>
          <w:tcPr>
            <w:tcW w:w="593" w:type="dxa"/>
            <w:tcBorders>
              <w:left w:val="double" w:sz="4" w:space="0" w:color="auto"/>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3984" w:type="dxa"/>
            <w:tcBorders>
              <w:left w:val="double" w:sz="4" w:space="0" w:color="auto"/>
              <w:right w:val="double" w:sz="4" w:space="0" w:color="auto"/>
            </w:tcBorders>
            <w:shd w:val="clear" w:color="auto" w:fill="FFFFFF" w:themeFill="background1"/>
          </w:tcPr>
          <w:p w:rsidR="00D14CDF" w:rsidRPr="00BB519B" w:rsidRDefault="00D14CDF" w:rsidP="00D14CDF">
            <w:pPr>
              <w:spacing w:after="0" w:line="240" w:lineRule="auto"/>
              <w:jc w:val="both"/>
              <w:rPr>
                <w:rFonts w:ascii="Sylfaen" w:hAnsi="Sylfaen"/>
                <w:b/>
                <w:sz w:val="20"/>
                <w:szCs w:val="20"/>
                <w:lang w:val="ka-GE"/>
              </w:rPr>
            </w:pPr>
            <w:r w:rsidRPr="00BB519B">
              <w:rPr>
                <w:rFonts w:ascii="Sylfaen" w:hAnsi="Sylfaen"/>
                <w:b/>
                <w:sz w:val="20"/>
                <w:szCs w:val="20"/>
                <w:lang w:val="ka-GE"/>
              </w:rPr>
              <w:t>სულ სადოქტორო პროგრამა</w:t>
            </w:r>
          </w:p>
        </w:tc>
        <w:tc>
          <w:tcPr>
            <w:tcW w:w="539" w:type="dxa"/>
            <w:tcBorders>
              <w:lef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180</w:t>
            </w:r>
          </w:p>
        </w:tc>
        <w:tc>
          <w:tcPr>
            <w:tcW w:w="782"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660" w:type="dxa"/>
            <w:gridSpan w:val="4"/>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rPr>
            </w:pPr>
          </w:p>
        </w:tc>
        <w:tc>
          <w:tcPr>
            <w:tcW w:w="788"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608" w:type="dxa"/>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rPr>
            </w:pPr>
          </w:p>
        </w:tc>
        <w:tc>
          <w:tcPr>
            <w:tcW w:w="1055" w:type="dxa"/>
            <w:gridSpan w:val="2"/>
            <w:tcBorders>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22" w:type="dxa"/>
            <w:gridSpan w:val="4"/>
            <w:tcBorders>
              <w:lef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30</w:t>
            </w:r>
          </w:p>
        </w:tc>
        <w:tc>
          <w:tcPr>
            <w:tcW w:w="472"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30</w:t>
            </w:r>
          </w:p>
        </w:tc>
        <w:tc>
          <w:tcPr>
            <w:tcW w:w="480"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72"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p>
        </w:tc>
        <w:tc>
          <w:tcPr>
            <w:tcW w:w="480" w:type="dxa"/>
            <w:gridSpan w:val="3"/>
            <w:shd w:val="clear" w:color="auto" w:fill="FFFFFF" w:themeFill="background1"/>
            <w:vAlign w:val="center"/>
          </w:tcPr>
          <w:p w:rsidR="00D14CDF" w:rsidRPr="00BB519B" w:rsidRDefault="00D14CDF" w:rsidP="00D14CDF">
            <w:pPr>
              <w:spacing w:after="0" w:line="240" w:lineRule="auto"/>
              <w:ind w:right="-107"/>
              <w:jc w:val="center"/>
              <w:rPr>
                <w:rFonts w:ascii="Sylfaen" w:hAnsi="Sylfaen"/>
                <w:b/>
                <w:sz w:val="20"/>
                <w:szCs w:val="20"/>
                <w:lang w:val="ka-GE"/>
              </w:rPr>
            </w:pPr>
            <w:r w:rsidRPr="00BB519B">
              <w:rPr>
                <w:rFonts w:ascii="Sylfaen" w:hAnsi="Sylfaen"/>
                <w:b/>
                <w:sz w:val="20"/>
                <w:szCs w:val="20"/>
                <w:lang w:val="ka-GE"/>
              </w:rPr>
              <w:t>120</w:t>
            </w:r>
          </w:p>
        </w:tc>
        <w:tc>
          <w:tcPr>
            <w:tcW w:w="519" w:type="dxa"/>
            <w:gridSpan w:val="2"/>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76" w:type="dxa"/>
            <w:gridSpan w:val="4"/>
            <w:tcBorders>
              <w:right w:val="double" w:sz="4" w:space="0" w:color="auto"/>
            </w:tcBorders>
            <w:shd w:val="clear" w:color="auto" w:fill="FFFFFF" w:themeFill="background1"/>
            <w:vAlign w:val="center"/>
          </w:tcPr>
          <w:p w:rsidR="00D14CDF" w:rsidRPr="00BB519B" w:rsidRDefault="00D14CDF" w:rsidP="00D14CDF">
            <w:pPr>
              <w:spacing w:after="0" w:line="240" w:lineRule="auto"/>
              <w:ind w:right="-107"/>
              <w:jc w:val="center"/>
              <w:rPr>
                <w:rFonts w:ascii="Sylfaen" w:hAnsi="Sylfaen"/>
                <w:sz w:val="20"/>
                <w:szCs w:val="20"/>
                <w:lang w:val="ka-GE"/>
              </w:rPr>
            </w:pPr>
          </w:p>
        </w:tc>
        <w:tc>
          <w:tcPr>
            <w:tcW w:w="582" w:type="dxa"/>
            <w:gridSpan w:val="2"/>
            <w:tcBorders>
              <w:right w:val="double" w:sz="4" w:space="0" w:color="auto"/>
            </w:tcBorders>
            <w:shd w:val="clear" w:color="auto" w:fill="FFFFFF" w:themeFill="background1"/>
          </w:tcPr>
          <w:p w:rsidR="00D14CDF" w:rsidRPr="00BB519B" w:rsidRDefault="00D14CDF" w:rsidP="00D14CDF">
            <w:pPr>
              <w:spacing w:after="0" w:line="240" w:lineRule="auto"/>
              <w:ind w:right="-107"/>
              <w:jc w:val="center"/>
              <w:rPr>
                <w:rFonts w:ascii="Sylfaen" w:hAnsi="Sylfaen"/>
                <w:sz w:val="20"/>
                <w:szCs w:val="20"/>
                <w:lang w:val="ka-GE"/>
              </w:rPr>
            </w:pPr>
          </w:p>
        </w:tc>
      </w:tr>
    </w:tbl>
    <w:p w:rsidR="00D14CDF" w:rsidRPr="00BB519B" w:rsidRDefault="00D14CDF" w:rsidP="00D14CDF">
      <w:pPr>
        <w:spacing w:after="0" w:line="240" w:lineRule="auto"/>
        <w:rPr>
          <w:rFonts w:ascii="Sylfaen" w:hAnsi="Sylfaen"/>
          <w:sz w:val="20"/>
          <w:szCs w:val="20"/>
          <w:lang w:val="ka-GE"/>
        </w:rPr>
      </w:pPr>
    </w:p>
    <w:p w:rsidR="00D14CDF" w:rsidRPr="00BB519B" w:rsidRDefault="00D14CDF" w:rsidP="00D14CDF">
      <w:pPr>
        <w:spacing w:after="0" w:line="240" w:lineRule="auto"/>
        <w:rPr>
          <w:rFonts w:ascii="Sylfaen" w:hAnsi="Sylfaen"/>
          <w:sz w:val="20"/>
          <w:szCs w:val="20"/>
          <w:lang w:val="ka-GE"/>
        </w:rPr>
      </w:pPr>
    </w:p>
    <w:p w:rsidR="00D14CDF" w:rsidRDefault="00D14CDF" w:rsidP="00D14CDF">
      <w:pPr>
        <w:rPr>
          <w:rFonts w:ascii="Sylfaen" w:hAnsi="Sylfaen"/>
          <w:sz w:val="20"/>
          <w:szCs w:val="20"/>
        </w:rPr>
        <w:sectPr w:rsidR="00D14CDF" w:rsidSect="00D14CDF">
          <w:type w:val="continuous"/>
          <w:pgSz w:w="15840" w:h="12240" w:orient="landscape"/>
          <w:pgMar w:top="720" w:right="720" w:bottom="720" w:left="720" w:header="720" w:footer="720" w:gutter="0"/>
          <w:cols w:space="720"/>
          <w:docGrid w:linePitch="299"/>
        </w:sectPr>
      </w:pPr>
    </w:p>
    <w:p w:rsidR="00D14CDF" w:rsidRPr="00BB519B" w:rsidRDefault="00D14CDF" w:rsidP="00D14CDF">
      <w:pPr>
        <w:rPr>
          <w:rFonts w:ascii="Sylfaen" w:hAnsi="Sylfaen"/>
          <w:sz w:val="20"/>
          <w:szCs w:val="20"/>
        </w:rPr>
      </w:pPr>
    </w:p>
    <w:p w:rsidR="00D14CDF" w:rsidRPr="00BB519B" w:rsidRDefault="00D14CDF" w:rsidP="00D14CDF">
      <w:pPr>
        <w:rPr>
          <w:rFonts w:ascii="Sylfaen" w:hAnsi="Sylfaen"/>
          <w:sz w:val="20"/>
          <w:szCs w:val="20"/>
          <w:lang w:val="ka-GE"/>
        </w:rPr>
      </w:pPr>
    </w:p>
    <w:p w:rsidR="00D14CDF" w:rsidRPr="00BB519B" w:rsidRDefault="00D14CDF" w:rsidP="00D14CDF">
      <w:pPr>
        <w:tabs>
          <w:tab w:val="left" w:pos="4020"/>
        </w:tabs>
        <w:jc w:val="center"/>
        <w:rPr>
          <w:rFonts w:ascii="Sylfaen" w:hAnsi="Sylfaen"/>
          <w:b/>
          <w:sz w:val="20"/>
          <w:szCs w:val="20"/>
          <w:lang w:val="ka-GE"/>
        </w:rPr>
      </w:pPr>
      <w:r w:rsidRPr="00BB519B">
        <w:rPr>
          <w:rFonts w:ascii="Sylfaen" w:hAnsi="Sylfaen"/>
          <w:b/>
          <w:sz w:val="20"/>
          <w:szCs w:val="20"/>
        </w:rPr>
        <w:t xml:space="preserve">II </w:t>
      </w:r>
      <w:r w:rsidRPr="00BB519B">
        <w:rPr>
          <w:rFonts w:ascii="Sylfaen" w:hAnsi="Sylfaen"/>
          <w:b/>
          <w:sz w:val="20"/>
          <w:szCs w:val="20"/>
          <w:lang w:val="ka-GE"/>
        </w:rPr>
        <w:t>კვლევითი კომპონენტი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70"/>
        <w:gridCol w:w="3883"/>
      </w:tblGrid>
      <w:tr w:rsidR="00D14CDF" w:rsidRPr="00BB519B" w:rsidTr="009B1183">
        <w:trPr>
          <w:trHeight w:val="300"/>
          <w:jc w:val="center"/>
        </w:trPr>
        <w:tc>
          <w:tcPr>
            <w:tcW w:w="918"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rPr>
            </w:pPr>
            <w:r w:rsidRPr="00BB519B">
              <w:rPr>
                <w:rFonts w:ascii="Sylfaen" w:hAnsi="Sylfaen"/>
                <w:b/>
                <w:sz w:val="20"/>
                <w:szCs w:val="20"/>
              </w:rPr>
              <w:t>№</w:t>
            </w:r>
          </w:p>
        </w:tc>
        <w:tc>
          <w:tcPr>
            <w:tcW w:w="4770"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50"/>
                <w:tab w:val="left" w:pos="4020"/>
              </w:tabs>
              <w:spacing w:after="0" w:line="240" w:lineRule="auto"/>
              <w:rPr>
                <w:rFonts w:ascii="Sylfaen" w:hAnsi="Sylfaen"/>
                <w:b/>
                <w:sz w:val="20"/>
                <w:szCs w:val="20"/>
                <w:lang w:val="ka-GE"/>
              </w:rPr>
            </w:pPr>
            <w:r w:rsidRPr="00BB519B">
              <w:rPr>
                <w:rFonts w:ascii="Sylfaen" w:hAnsi="Sylfaen"/>
                <w:b/>
                <w:sz w:val="20"/>
                <w:szCs w:val="20"/>
                <w:lang w:val="ka-GE"/>
              </w:rPr>
              <w:tab/>
              <w:t>კვლევითი კომპონენტის დასახელება</w:t>
            </w:r>
          </w:p>
        </w:tc>
        <w:tc>
          <w:tcPr>
            <w:tcW w:w="3883"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lang w:val="ka-GE"/>
              </w:rPr>
            </w:pPr>
            <w:r w:rsidRPr="00BB519B">
              <w:rPr>
                <w:rFonts w:ascii="Sylfaen" w:hAnsi="Sylfaen"/>
                <w:b/>
                <w:sz w:val="20"/>
                <w:szCs w:val="20"/>
                <w:lang w:val="ka-GE"/>
              </w:rPr>
              <w:t>რომელ სემესტრში უნდა შესრულდეს</w:t>
            </w:r>
          </w:p>
        </w:tc>
      </w:tr>
      <w:tr w:rsidR="00D14CDF" w:rsidRPr="00BB519B" w:rsidTr="009B1183">
        <w:trPr>
          <w:trHeight w:val="300"/>
          <w:jc w:val="center"/>
        </w:trPr>
        <w:tc>
          <w:tcPr>
            <w:tcW w:w="918"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rPr>
            </w:pPr>
            <w:r w:rsidRPr="00BB519B">
              <w:rPr>
                <w:rFonts w:ascii="Sylfaen" w:hAnsi="Sylfaen"/>
                <w:b/>
                <w:sz w:val="20"/>
                <w:szCs w:val="20"/>
              </w:rPr>
              <w:t>II 1</w:t>
            </w:r>
          </w:p>
        </w:tc>
        <w:tc>
          <w:tcPr>
            <w:tcW w:w="4770"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sz w:val="20"/>
                <w:szCs w:val="20"/>
                <w:lang w:val="ka-GE"/>
              </w:rPr>
              <w:t>კვლევის შედეგების პუბლიკაცია და კონფერენციებში მონაწილეობა</w:t>
            </w:r>
          </w:p>
        </w:tc>
        <w:tc>
          <w:tcPr>
            <w:tcW w:w="3883" w:type="dxa"/>
            <w:tcBorders>
              <w:top w:val="single" w:sz="4" w:space="0" w:color="auto"/>
              <w:left w:val="single" w:sz="4" w:space="0" w:color="auto"/>
              <w:bottom w:val="single" w:sz="4" w:space="0" w:color="auto"/>
              <w:right w:val="single" w:sz="4" w:space="0" w:color="auto"/>
            </w:tcBorders>
          </w:tcPr>
          <w:p w:rsidR="00D14CDF" w:rsidRPr="00BB519B" w:rsidRDefault="00D14CDF" w:rsidP="00D14CDF">
            <w:pPr>
              <w:tabs>
                <w:tab w:val="left" w:pos="4020"/>
              </w:tabs>
              <w:spacing w:after="0" w:line="240" w:lineRule="auto"/>
              <w:jc w:val="center"/>
              <w:rPr>
                <w:rFonts w:ascii="Sylfaen" w:hAnsi="Sylfaen"/>
                <w:sz w:val="20"/>
                <w:szCs w:val="20"/>
                <w:lang w:val="ka-GE"/>
              </w:rPr>
            </w:pPr>
          </w:p>
          <w:p w:rsidR="00D14CDF" w:rsidRPr="00BB519B" w:rsidRDefault="00D14CDF" w:rsidP="00D14CDF">
            <w:pPr>
              <w:tabs>
                <w:tab w:val="left" w:pos="990"/>
              </w:tabs>
              <w:spacing w:after="0" w:line="240" w:lineRule="auto"/>
              <w:jc w:val="center"/>
              <w:rPr>
                <w:rFonts w:ascii="Sylfaen" w:hAnsi="Sylfaen"/>
                <w:sz w:val="20"/>
                <w:szCs w:val="20"/>
              </w:rPr>
            </w:pPr>
            <w:r w:rsidRPr="00BB519B">
              <w:rPr>
                <w:rFonts w:ascii="Sylfaen" w:hAnsi="Sylfaen"/>
                <w:sz w:val="20"/>
                <w:szCs w:val="20"/>
              </w:rPr>
              <w:t>III,IV,V</w:t>
            </w:r>
          </w:p>
        </w:tc>
      </w:tr>
      <w:tr w:rsidR="00D14CDF" w:rsidRPr="00BB519B" w:rsidTr="009B1183">
        <w:trPr>
          <w:jc w:val="center"/>
        </w:trPr>
        <w:tc>
          <w:tcPr>
            <w:tcW w:w="918"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lang w:val="ka-GE"/>
              </w:rPr>
            </w:pPr>
            <w:r w:rsidRPr="00BB519B">
              <w:rPr>
                <w:rFonts w:ascii="Sylfaen" w:hAnsi="Sylfaen"/>
                <w:b/>
                <w:sz w:val="20"/>
                <w:szCs w:val="20"/>
              </w:rPr>
              <w:t xml:space="preserve">II </w:t>
            </w:r>
            <w:r w:rsidRPr="00BB519B">
              <w:rPr>
                <w:rFonts w:ascii="Sylfaen" w:hAnsi="Sylfaen"/>
                <w:b/>
                <w:sz w:val="20"/>
                <w:szCs w:val="20"/>
                <w:lang w:val="ka-GE"/>
              </w:rPr>
              <w:t>2</w:t>
            </w:r>
          </w:p>
        </w:tc>
        <w:tc>
          <w:tcPr>
            <w:tcW w:w="4770"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915"/>
                <w:tab w:val="left" w:pos="4020"/>
              </w:tabs>
              <w:spacing w:after="0" w:line="240" w:lineRule="auto"/>
              <w:rPr>
                <w:rFonts w:ascii="Sylfaen" w:hAnsi="Sylfaen"/>
                <w:sz w:val="20"/>
                <w:szCs w:val="20"/>
                <w:lang w:val="ka-GE"/>
              </w:rPr>
            </w:pPr>
            <w:r w:rsidRPr="00BB519B">
              <w:rPr>
                <w:rFonts w:ascii="Sylfaen" w:hAnsi="Sylfaen"/>
                <w:sz w:val="20"/>
                <w:szCs w:val="20"/>
                <w:lang w:val="ka-GE"/>
              </w:rPr>
              <w:tab/>
            </w:r>
            <w:r w:rsidRPr="00BB519B">
              <w:rPr>
                <w:rFonts w:ascii="Sylfaen" w:hAnsi="Sylfaen" w:cs="Arial"/>
                <w:bCs/>
                <w:sz w:val="20"/>
                <w:szCs w:val="20"/>
              </w:rPr>
              <w:t>დოქტორანტის I კოლოქვიუმი</w:t>
            </w:r>
          </w:p>
        </w:tc>
        <w:tc>
          <w:tcPr>
            <w:tcW w:w="3883"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sz w:val="20"/>
                <w:szCs w:val="20"/>
              </w:rPr>
              <w:t>III</w:t>
            </w:r>
          </w:p>
        </w:tc>
      </w:tr>
      <w:tr w:rsidR="00D14CDF" w:rsidRPr="00BB519B" w:rsidTr="009B1183">
        <w:trPr>
          <w:jc w:val="center"/>
        </w:trPr>
        <w:tc>
          <w:tcPr>
            <w:tcW w:w="918"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lang w:val="ka-GE"/>
              </w:rPr>
            </w:pPr>
            <w:r w:rsidRPr="00BB519B">
              <w:rPr>
                <w:rFonts w:ascii="Sylfaen" w:hAnsi="Sylfaen"/>
                <w:b/>
                <w:sz w:val="20"/>
                <w:szCs w:val="20"/>
              </w:rPr>
              <w:t xml:space="preserve">II </w:t>
            </w:r>
            <w:r w:rsidRPr="00BB519B">
              <w:rPr>
                <w:rFonts w:ascii="Sylfaen" w:hAnsi="Sylfaen"/>
                <w:b/>
                <w:sz w:val="20"/>
                <w:szCs w:val="20"/>
                <w:lang w:val="ka-GE"/>
              </w:rPr>
              <w:t>3</w:t>
            </w:r>
          </w:p>
        </w:tc>
        <w:tc>
          <w:tcPr>
            <w:tcW w:w="4770"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cs="Arial"/>
                <w:bCs/>
                <w:sz w:val="20"/>
                <w:szCs w:val="20"/>
              </w:rPr>
              <w:t>დოქტორანტის II კოლოქვიუმი</w:t>
            </w:r>
          </w:p>
        </w:tc>
        <w:tc>
          <w:tcPr>
            <w:tcW w:w="3883"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sz w:val="20"/>
                <w:szCs w:val="20"/>
              </w:rPr>
              <w:t>IV</w:t>
            </w:r>
          </w:p>
        </w:tc>
      </w:tr>
      <w:tr w:rsidR="00D14CDF" w:rsidRPr="00BB519B" w:rsidTr="009B1183">
        <w:trPr>
          <w:jc w:val="center"/>
        </w:trPr>
        <w:tc>
          <w:tcPr>
            <w:tcW w:w="918"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lang w:val="ka-GE"/>
              </w:rPr>
            </w:pPr>
            <w:r w:rsidRPr="00BB519B">
              <w:rPr>
                <w:rFonts w:ascii="Sylfaen" w:hAnsi="Sylfaen"/>
                <w:b/>
                <w:sz w:val="20"/>
                <w:szCs w:val="20"/>
              </w:rPr>
              <w:t xml:space="preserve">II </w:t>
            </w:r>
            <w:r w:rsidRPr="00BB519B">
              <w:rPr>
                <w:rFonts w:ascii="Sylfaen" w:hAnsi="Sylfaen"/>
                <w:b/>
                <w:sz w:val="20"/>
                <w:szCs w:val="20"/>
                <w:lang w:val="ka-GE"/>
              </w:rPr>
              <w:t>4</w:t>
            </w:r>
          </w:p>
        </w:tc>
        <w:tc>
          <w:tcPr>
            <w:tcW w:w="4770"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cs="Arial"/>
                <w:bCs/>
                <w:sz w:val="20"/>
                <w:szCs w:val="20"/>
              </w:rPr>
              <w:t>დოქტორანტის III კოლოქვიუმი</w:t>
            </w:r>
          </w:p>
        </w:tc>
        <w:tc>
          <w:tcPr>
            <w:tcW w:w="3883"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sz w:val="20"/>
                <w:szCs w:val="20"/>
              </w:rPr>
              <w:t>V</w:t>
            </w:r>
          </w:p>
        </w:tc>
      </w:tr>
      <w:tr w:rsidR="00D14CDF" w:rsidRPr="00BB519B" w:rsidTr="009B1183">
        <w:trPr>
          <w:jc w:val="center"/>
        </w:trPr>
        <w:tc>
          <w:tcPr>
            <w:tcW w:w="918"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lang w:val="ka-GE"/>
              </w:rPr>
            </w:pPr>
            <w:r w:rsidRPr="00BB519B">
              <w:rPr>
                <w:rFonts w:ascii="Sylfaen" w:hAnsi="Sylfaen"/>
                <w:b/>
                <w:sz w:val="20"/>
                <w:szCs w:val="20"/>
              </w:rPr>
              <w:t xml:space="preserve">II </w:t>
            </w:r>
            <w:r w:rsidRPr="00BB519B">
              <w:rPr>
                <w:rFonts w:ascii="Sylfaen" w:hAnsi="Sylfaen"/>
                <w:b/>
                <w:sz w:val="20"/>
                <w:szCs w:val="20"/>
                <w:lang w:val="ka-GE"/>
              </w:rPr>
              <w:t>5</w:t>
            </w:r>
          </w:p>
        </w:tc>
        <w:tc>
          <w:tcPr>
            <w:tcW w:w="4770"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cs="Arial"/>
                <w:bCs/>
                <w:sz w:val="20"/>
                <w:szCs w:val="20"/>
              </w:rPr>
              <w:t>სადოქტორო დისერტაციის შესრულება და დაცვა</w:t>
            </w:r>
          </w:p>
        </w:tc>
        <w:tc>
          <w:tcPr>
            <w:tcW w:w="3883" w:type="dxa"/>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sz w:val="20"/>
                <w:szCs w:val="20"/>
                <w:lang w:val="ka-GE"/>
              </w:rPr>
            </w:pPr>
            <w:r w:rsidRPr="00BB519B">
              <w:rPr>
                <w:rFonts w:ascii="Sylfaen" w:hAnsi="Sylfaen"/>
                <w:sz w:val="20"/>
                <w:szCs w:val="20"/>
              </w:rPr>
              <w:t>III,IV,V,VI</w:t>
            </w:r>
          </w:p>
        </w:tc>
      </w:tr>
      <w:tr w:rsidR="00D14CDF" w:rsidRPr="00BB519B" w:rsidTr="009B1183">
        <w:trPr>
          <w:jc w:val="center"/>
        </w:trPr>
        <w:tc>
          <w:tcPr>
            <w:tcW w:w="9571" w:type="dxa"/>
            <w:gridSpan w:val="3"/>
            <w:tcBorders>
              <w:top w:val="single" w:sz="4" w:space="0" w:color="auto"/>
              <w:left w:val="single" w:sz="4" w:space="0" w:color="auto"/>
              <w:bottom w:val="single" w:sz="4" w:space="0" w:color="auto"/>
              <w:right w:val="single" w:sz="4" w:space="0" w:color="auto"/>
            </w:tcBorders>
            <w:hideMark/>
          </w:tcPr>
          <w:p w:rsidR="00D14CDF" w:rsidRPr="00BB519B" w:rsidRDefault="00D14CDF" w:rsidP="00D14CDF">
            <w:pPr>
              <w:tabs>
                <w:tab w:val="left" w:pos="4020"/>
              </w:tabs>
              <w:spacing w:after="0" w:line="240" w:lineRule="auto"/>
              <w:jc w:val="center"/>
              <w:rPr>
                <w:rFonts w:ascii="Sylfaen" w:hAnsi="Sylfaen"/>
                <w:b/>
                <w:sz w:val="20"/>
                <w:szCs w:val="20"/>
                <w:lang w:val="ka-GE"/>
              </w:rPr>
            </w:pPr>
            <w:r w:rsidRPr="00BB519B">
              <w:rPr>
                <w:rFonts w:ascii="Sylfaen" w:hAnsi="Sylfaen"/>
                <w:b/>
                <w:sz w:val="20"/>
                <w:szCs w:val="20"/>
                <w:lang w:val="ka-GE"/>
              </w:rPr>
              <w:t>სულ კვლევითი კომპონენტი 120 კრედიტი</w:t>
            </w:r>
          </w:p>
        </w:tc>
      </w:tr>
    </w:tbl>
    <w:p w:rsidR="00D14CDF" w:rsidRDefault="00D14CDF" w:rsidP="00D14CDF">
      <w:pPr>
        <w:pStyle w:val="Default"/>
        <w:jc w:val="center"/>
        <w:rPr>
          <w:b/>
          <w:sz w:val="20"/>
          <w:szCs w:val="20"/>
          <w:lang w:val="ka-GE"/>
        </w:rPr>
      </w:pPr>
    </w:p>
    <w:p w:rsidR="00D14CDF" w:rsidRDefault="00D14CDF" w:rsidP="00D14CDF">
      <w:pPr>
        <w:pStyle w:val="Default"/>
        <w:jc w:val="center"/>
        <w:rPr>
          <w:b/>
          <w:sz w:val="20"/>
          <w:szCs w:val="20"/>
          <w:lang w:val="ka-GE"/>
        </w:rPr>
      </w:pPr>
    </w:p>
    <w:p w:rsidR="00D14CDF" w:rsidRDefault="00D14CDF" w:rsidP="00D14CDF">
      <w:pPr>
        <w:pStyle w:val="Default"/>
        <w:jc w:val="center"/>
        <w:rPr>
          <w:b/>
          <w:sz w:val="20"/>
          <w:szCs w:val="20"/>
          <w:lang w:val="ka-GE"/>
        </w:rPr>
      </w:pPr>
    </w:p>
    <w:p w:rsidR="00C1253E" w:rsidRPr="00D14CDF" w:rsidRDefault="00C1253E" w:rsidP="00D14CDF">
      <w:pPr>
        <w:pStyle w:val="Default"/>
        <w:jc w:val="center"/>
        <w:rPr>
          <w:b/>
          <w:sz w:val="20"/>
          <w:szCs w:val="20"/>
          <w:lang w:val="ka-GE"/>
        </w:rPr>
      </w:pPr>
      <w:r w:rsidRPr="00D14CDF">
        <w:rPr>
          <w:b/>
          <w:sz w:val="20"/>
          <w:szCs w:val="20"/>
          <w:lang w:val="ka-GE"/>
        </w:rPr>
        <w:t>კომპეტენციათა განაწილება საასწავლო გეგმის  მიხედვით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4"/>
        <w:gridCol w:w="6"/>
        <w:gridCol w:w="1274"/>
        <w:gridCol w:w="721"/>
        <w:gridCol w:w="916"/>
        <w:gridCol w:w="728"/>
        <w:gridCol w:w="512"/>
        <w:gridCol w:w="928"/>
        <w:gridCol w:w="720"/>
      </w:tblGrid>
      <w:tr w:rsidR="00C1253E" w:rsidRPr="00D14CDF" w:rsidTr="00C1253E">
        <w:trPr>
          <w:jc w:val="center"/>
        </w:trPr>
        <w:tc>
          <w:tcPr>
            <w:tcW w:w="2689" w:type="dxa"/>
            <w:tcBorders>
              <w:top w:val="single" w:sz="4" w:space="0" w:color="auto"/>
              <w:left w:val="single" w:sz="4" w:space="0" w:color="auto"/>
              <w:bottom w:val="single" w:sz="4" w:space="0" w:color="auto"/>
              <w:right w:val="single" w:sz="4" w:space="0" w:color="auto"/>
            </w:tcBorders>
            <w:hideMark/>
          </w:tcPr>
          <w:p w:rsidR="00C1253E" w:rsidRPr="00D14CDF" w:rsidRDefault="00C1253E" w:rsidP="00D14CDF">
            <w:pPr>
              <w:pStyle w:val="Default"/>
              <w:jc w:val="center"/>
              <w:rPr>
                <w:b/>
                <w:sz w:val="20"/>
                <w:szCs w:val="20"/>
                <w:lang w:val="ka-GE"/>
              </w:rPr>
            </w:pPr>
            <w:r w:rsidRPr="00D14CDF">
              <w:rPr>
                <w:b/>
                <w:sz w:val="20"/>
                <w:szCs w:val="20"/>
                <w:lang w:val="ka-GE"/>
              </w:rPr>
              <w:t>კომპეტენცია</w:t>
            </w:r>
          </w:p>
        </w:tc>
        <w:tc>
          <w:tcPr>
            <w:tcW w:w="3135" w:type="dxa"/>
            <w:gridSpan w:val="4"/>
            <w:tcBorders>
              <w:top w:val="single" w:sz="4" w:space="0" w:color="auto"/>
              <w:left w:val="single" w:sz="4" w:space="0" w:color="auto"/>
              <w:bottom w:val="single" w:sz="4" w:space="0" w:color="auto"/>
              <w:right w:val="single" w:sz="4" w:space="0" w:color="auto"/>
            </w:tcBorders>
            <w:hideMark/>
          </w:tcPr>
          <w:p w:rsidR="00C1253E" w:rsidRPr="00D14CDF" w:rsidRDefault="00C1253E" w:rsidP="00D14CDF">
            <w:pPr>
              <w:pStyle w:val="Default"/>
              <w:jc w:val="center"/>
              <w:rPr>
                <w:b/>
                <w:sz w:val="20"/>
                <w:szCs w:val="20"/>
                <w:lang w:val="ka-GE"/>
              </w:rPr>
            </w:pPr>
            <w:r w:rsidRPr="00D14CDF">
              <w:rPr>
                <w:b/>
                <w:sz w:val="20"/>
                <w:szCs w:val="20"/>
                <w:lang w:val="ka-GE"/>
              </w:rPr>
              <w:t>სასწავლო კომპონენტი</w:t>
            </w:r>
          </w:p>
        </w:tc>
        <w:tc>
          <w:tcPr>
            <w:tcW w:w="3804" w:type="dxa"/>
            <w:gridSpan w:val="5"/>
            <w:tcBorders>
              <w:top w:val="single" w:sz="4" w:space="0" w:color="auto"/>
              <w:left w:val="single" w:sz="4" w:space="0" w:color="auto"/>
              <w:bottom w:val="single" w:sz="4" w:space="0" w:color="auto"/>
              <w:right w:val="single" w:sz="4" w:space="0" w:color="auto"/>
            </w:tcBorders>
            <w:hideMark/>
          </w:tcPr>
          <w:p w:rsidR="00C1253E" w:rsidRPr="00D14CDF" w:rsidRDefault="00C1253E" w:rsidP="00D14CDF">
            <w:pPr>
              <w:pStyle w:val="Default"/>
              <w:jc w:val="center"/>
              <w:rPr>
                <w:b/>
                <w:sz w:val="20"/>
                <w:szCs w:val="20"/>
                <w:lang w:val="ka-GE"/>
              </w:rPr>
            </w:pPr>
            <w:r w:rsidRPr="00D14CDF">
              <w:rPr>
                <w:b/>
                <w:sz w:val="20"/>
                <w:szCs w:val="20"/>
                <w:lang w:val="ka-GE"/>
              </w:rPr>
              <w:t>კვლევითი კომპონენტი</w:t>
            </w:r>
          </w:p>
        </w:tc>
      </w:tr>
      <w:tr w:rsidR="00C1253E" w:rsidRPr="00D14CDF" w:rsidTr="00B56490">
        <w:trPr>
          <w:cantSplit/>
          <w:trHeight w:val="2616"/>
          <w:jc w:val="center"/>
        </w:trPr>
        <w:tc>
          <w:tcPr>
            <w:tcW w:w="2689"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rPr>
                <w:sz w:val="20"/>
                <w:szCs w:val="20"/>
                <w:lang w:val="ka-GE"/>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C1253E" w:rsidRPr="00D14CDF" w:rsidRDefault="00B041D1" w:rsidP="00D14CDF">
            <w:pPr>
              <w:spacing w:after="0" w:line="240" w:lineRule="auto"/>
              <w:ind w:right="-107"/>
              <w:rPr>
                <w:rFonts w:ascii="Sylfaen" w:hAnsi="Sylfaen"/>
                <w:sz w:val="20"/>
                <w:szCs w:val="20"/>
                <w:lang w:val="ka-GE"/>
              </w:rPr>
            </w:pPr>
            <w:r w:rsidRPr="00D14CDF">
              <w:rPr>
                <w:rFonts w:ascii="Sylfaen" w:hAnsi="Sylfaen"/>
                <w:sz w:val="20"/>
                <w:szCs w:val="20"/>
                <w:lang w:val="de-DE"/>
              </w:rPr>
              <w:t>სატრანსპორტო სფეროს თეორიები და მოდელები</w:t>
            </w:r>
          </w:p>
        </w:tc>
        <w:tc>
          <w:tcPr>
            <w:tcW w:w="128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1253E" w:rsidRPr="00D14CDF" w:rsidRDefault="00791523" w:rsidP="00D14CDF">
            <w:pPr>
              <w:pStyle w:val="Default"/>
              <w:ind w:left="113" w:right="113"/>
              <w:jc w:val="center"/>
              <w:rPr>
                <w:sz w:val="20"/>
                <w:szCs w:val="20"/>
                <w:lang w:val="ka-GE"/>
              </w:rPr>
            </w:pPr>
            <w:r w:rsidRPr="00D14CDF">
              <w:rPr>
                <w:sz w:val="20"/>
                <w:szCs w:val="20"/>
                <w:lang w:val="de-DE"/>
              </w:rPr>
              <w:t>სატრანსპორტო</w:t>
            </w:r>
            <w:r w:rsidRPr="00D14CDF">
              <w:rPr>
                <w:sz w:val="20"/>
                <w:szCs w:val="20"/>
                <w:lang w:val="ka-GE"/>
              </w:rPr>
              <w:t>-ტექნოლოგიური სისტემები და გარემო</w:t>
            </w: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C1253E" w:rsidRPr="00D14CDF" w:rsidRDefault="00C1253E" w:rsidP="00D14CDF">
            <w:pPr>
              <w:pStyle w:val="Default"/>
              <w:ind w:left="113" w:right="113"/>
              <w:jc w:val="center"/>
              <w:rPr>
                <w:sz w:val="20"/>
                <w:szCs w:val="20"/>
                <w:lang w:val="ka-GE"/>
              </w:rPr>
            </w:pPr>
            <w:r w:rsidRPr="00D14CDF">
              <w:rPr>
                <w:sz w:val="20"/>
                <w:szCs w:val="20"/>
                <w:lang w:val="ka-GE"/>
              </w:rPr>
              <w:t>სემინარები</w:t>
            </w:r>
          </w:p>
        </w:tc>
        <w:tc>
          <w:tcPr>
            <w:tcW w:w="916" w:type="dxa"/>
            <w:tcBorders>
              <w:top w:val="single" w:sz="4" w:space="0" w:color="auto"/>
              <w:left w:val="single" w:sz="4" w:space="0" w:color="auto"/>
              <w:bottom w:val="single" w:sz="4" w:space="0" w:color="auto"/>
              <w:right w:val="single" w:sz="4" w:space="0" w:color="auto"/>
            </w:tcBorders>
            <w:textDirection w:val="btLr"/>
            <w:vAlign w:val="center"/>
          </w:tcPr>
          <w:p w:rsidR="00C1253E" w:rsidRPr="00D14CDF" w:rsidRDefault="00C1253E" w:rsidP="00D14CDF">
            <w:pPr>
              <w:pStyle w:val="Default"/>
              <w:ind w:left="113" w:right="113"/>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C1253E" w:rsidRPr="00D14CDF" w:rsidRDefault="00C1253E" w:rsidP="00D14CDF">
            <w:pPr>
              <w:pStyle w:val="Default"/>
              <w:ind w:left="113" w:right="113"/>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textDirection w:val="btLr"/>
            <w:vAlign w:val="center"/>
          </w:tcPr>
          <w:p w:rsidR="00C1253E" w:rsidRPr="00D14CDF" w:rsidRDefault="00C1253E" w:rsidP="00D14CDF">
            <w:pPr>
              <w:pStyle w:val="Default"/>
              <w:ind w:left="113" w:right="113"/>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textDirection w:val="btLr"/>
            <w:vAlign w:val="center"/>
          </w:tcPr>
          <w:p w:rsidR="00C1253E" w:rsidRPr="00D14CDF" w:rsidRDefault="00C1253E" w:rsidP="00D14CDF">
            <w:pPr>
              <w:pStyle w:val="Default"/>
              <w:ind w:left="113" w:right="113"/>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1253E" w:rsidRPr="00D14CDF" w:rsidRDefault="00C1253E" w:rsidP="00D14CDF">
            <w:pPr>
              <w:pStyle w:val="Default"/>
              <w:ind w:left="113" w:right="113"/>
              <w:jc w:val="center"/>
              <w:rPr>
                <w:sz w:val="20"/>
                <w:szCs w:val="20"/>
                <w:lang w:val="ka-GE"/>
              </w:rPr>
            </w:pPr>
            <w:r w:rsidRPr="00D14CDF">
              <w:rPr>
                <w:sz w:val="20"/>
                <w:szCs w:val="20"/>
                <w:lang w:val="ka-GE"/>
              </w:rPr>
              <w:t xml:space="preserve">დისერტაციის </w:t>
            </w:r>
            <w:r w:rsidR="00B56490" w:rsidRPr="00D14CDF">
              <w:rPr>
                <w:sz w:val="20"/>
                <w:szCs w:val="20"/>
                <w:lang w:val="ka-GE"/>
              </w:rPr>
              <w:t>მომზადება და საჯაროდ დაცვა</w:t>
            </w:r>
          </w:p>
        </w:tc>
      </w:tr>
      <w:tr w:rsidR="00C1253E" w:rsidRPr="00D14CDF" w:rsidTr="0079152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ind w:left="206" w:hanging="206"/>
              <w:rPr>
                <w:sz w:val="20"/>
                <w:szCs w:val="20"/>
                <w:lang w:val="ka-GE"/>
              </w:rPr>
            </w:pPr>
            <w:r w:rsidRPr="00D14CDF">
              <w:rPr>
                <w:sz w:val="20"/>
                <w:szCs w:val="20"/>
                <w:lang w:val="ka-GE"/>
              </w:rPr>
              <w:t>1. ცოდნა და გაცნობიერება</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721"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916"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r>
      <w:tr w:rsidR="00C1253E" w:rsidRPr="00D14CDF" w:rsidTr="00B5649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ind w:left="206" w:hanging="206"/>
              <w:rPr>
                <w:sz w:val="20"/>
                <w:szCs w:val="20"/>
                <w:lang w:val="ka-GE"/>
              </w:rPr>
            </w:pPr>
            <w:r w:rsidRPr="00D14CDF">
              <w:rPr>
                <w:sz w:val="20"/>
                <w:szCs w:val="20"/>
                <w:lang w:val="ka-GE"/>
              </w:rPr>
              <w:t>2. ცოდნის პრაქტიკაში გამოყენების უნარი</w:t>
            </w:r>
          </w:p>
        </w:tc>
        <w:tc>
          <w:tcPr>
            <w:tcW w:w="1134"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916"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bookmarkStart w:id="0" w:name="_GoBack"/>
        <w:bookmarkEnd w:id="0"/>
      </w:tr>
      <w:tr w:rsidR="00C1253E" w:rsidRPr="00D14CDF" w:rsidTr="00B5649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ind w:left="206" w:hanging="206"/>
              <w:rPr>
                <w:sz w:val="20"/>
                <w:szCs w:val="20"/>
                <w:lang w:val="ka-GE"/>
              </w:rPr>
            </w:pPr>
            <w:r w:rsidRPr="00D14CDF">
              <w:rPr>
                <w:sz w:val="20"/>
                <w:szCs w:val="20"/>
                <w:lang w:val="ka-GE"/>
              </w:rPr>
              <w:t>3. დასკვნის უნარი</w:t>
            </w:r>
          </w:p>
        </w:tc>
        <w:tc>
          <w:tcPr>
            <w:tcW w:w="1134"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916"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r>
      <w:tr w:rsidR="00C1253E" w:rsidRPr="00D14CDF" w:rsidTr="00B5649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ind w:left="206" w:hanging="206"/>
              <w:rPr>
                <w:sz w:val="20"/>
                <w:szCs w:val="20"/>
                <w:lang w:val="ka-GE"/>
              </w:rPr>
            </w:pPr>
            <w:r w:rsidRPr="00D14CDF">
              <w:rPr>
                <w:sz w:val="20"/>
                <w:szCs w:val="20"/>
                <w:lang w:val="ka-GE"/>
              </w:rPr>
              <w:t>4. კომუნიკაციის უნარი</w:t>
            </w:r>
          </w:p>
        </w:tc>
        <w:tc>
          <w:tcPr>
            <w:tcW w:w="1134"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1"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16"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r>
      <w:tr w:rsidR="00C1253E" w:rsidRPr="00D14CDF" w:rsidTr="0079152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ind w:left="206" w:hanging="206"/>
              <w:rPr>
                <w:sz w:val="20"/>
                <w:szCs w:val="20"/>
                <w:lang w:val="ka-GE"/>
              </w:rPr>
            </w:pPr>
            <w:r w:rsidRPr="00D14CDF">
              <w:rPr>
                <w:sz w:val="20"/>
                <w:szCs w:val="20"/>
                <w:lang w:val="ka-GE"/>
              </w:rPr>
              <w:t>5. სწავლის უნარი</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721"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916"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r>
      <w:tr w:rsidR="00C1253E" w:rsidRPr="00D14CDF" w:rsidTr="00B56490">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ind w:left="206" w:hanging="206"/>
              <w:rPr>
                <w:sz w:val="20"/>
                <w:szCs w:val="20"/>
                <w:lang w:val="ka-GE"/>
              </w:rPr>
            </w:pPr>
            <w:r w:rsidRPr="00D14CDF">
              <w:rPr>
                <w:sz w:val="20"/>
                <w:szCs w:val="20"/>
                <w:lang w:val="ka-GE"/>
              </w:rPr>
              <w:t>6. ღირებულებები</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1274"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c>
          <w:tcPr>
            <w:tcW w:w="916"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512"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928" w:type="dxa"/>
            <w:tcBorders>
              <w:top w:val="single" w:sz="4" w:space="0" w:color="auto"/>
              <w:left w:val="single" w:sz="4" w:space="0" w:color="auto"/>
              <w:bottom w:val="single" w:sz="4" w:space="0" w:color="auto"/>
              <w:right w:val="single" w:sz="4" w:space="0" w:color="auto"/>
            </w:tcBorders>
            <w:vAlign w:val="center"/>
          </w:tcPr>
          <w:p w:rsidR="00C1253E" w:rsidRPr="00D14CDF" w:rsidRDefault="00C1253E" w:rsidP="00D14CDF">
            <w:pPr>
              <w:pStyle w:val="Default"/>
              <w:jc w:val="center"/>
              <w:rPr>
                <w:sz w:val="20"/>
                <w:szCs w:val="20"/>
                <w:lang w:val="ka-GE"/>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1253E" w:rsidRPr="00D14CDF" w:rsidRDefault="00C1253E" w:rsidP="00D14CDF">
            <w:pPr>
              <w:pStyle w:val="Default"/>
              <w:jc w:val="center"/>
              <w:rPr>
                <w:sz w:val="20"/>
                <w:szCs w:val="20"/>
                <w:lang w:val="ka-GE"/>
              </w:rPr>
            </w:pPr>
            <w:r w:rsidRPr="00D14CDF">
              <w:rPr>
                <w:sz w:val="20"/>
                <w:szCs w:val="20"/>
                <w:lang w:val="en-US"/>
              </w:rPr>
              <w:t>X</w:t>
            </w:r>
          </w:p>
        </w:tc>
      </w:tr>
    </w:tbl>
    <w:p w:rsidR="00C1253E" w:rsidRPr="00D14CDF" w:rsidRDefault="00C1253E" w:rsidP="00D14CDF">
      <w:pPr>
        <w:pStyle w:val="Default"/>
        <w:jc w:val="center"/>
        <w:rPr>
          <w:sz w:val="20"/>
          <w:szCs w:val="20"/>
          <w:lang w:val="ka-GE"/>
        </w:rPr>
      </w:pPr>
    </w:p>
    <w:p w:rsidR="002232BE" w:rsidRPr="00D14CDF" w:rsidRDefault="002232BE" w:rsidP="00D14CDF">
      <w:pPr>
        <w:spacing w:after="0" w:line="240" w:lineRule="auto"/>
        <w:rPr>
          <w:rFonts w:ascii="Sylfaen" w:hAnsi="Sylfaen"/>
          <w:b/>
          <w:sz w:val="20"/>
          <w:szCs w:val="20"/>
          <w:lang w:val="ka-GE"/>
        </w:rPr>
      </w:pPr>
    </w:p>
    <w:p w:rsidR="002232BE" w:rsidRPr="00D14CDF" w:rsidRDefault="002232BE" w:rsidP="00D14CDF">
      <w:pPr>
        <w:spacing w:after="0" w:line="240" w:lineRule="auto"/>
        <w:rPr>
          <w:rFonts w:ascii="Sylfaen" w:hAnsi="Sylfaen"/>
          <w:b/>
          <w:sz w:val="20"/>
          <w:szCs w:val="20"/>
        </w:rPr>
      </w:pPr>
    </w:p>
    <w:p w:rsidR="0055084E" w:rsidRPr="00D14CDF" w:rsidRDefault="0055084E" w:rsidP="00D14CDF">
      <w:pPr>
        <w:spacing w:after="0" w:line="240" w:lineRule="auto"/>
        <w:rPr>
          <w:rFonts w:ascii="Sylfaen" w:hAnsi="Sylfaen"/>
          <w:b/>
          <w:sz w:val="20"/>
          <w:szCs w:val="20"/>
        </w:rPr>
      </w:pPr>
    </w:p>
    <w:p w:rsidR="0055084E" w:rsidRPr="00D14CDF" w:rsidRDefault="0055084E" w:rsidP="00D14CDF">
      <w:pPr>
        <w:spacing w:after="0" w:line="240" w:lineRule="auto"/>
        <w:rPr>
          <w:rFonts w:ascii="Sylfaen" w:hAnsi="Sylfaen"/>
          <w:b/>
          <w:sz w:val="20"/>
          <w:szCs w:val="20"/>
        </w:rPr>
      </w:pPr>
    </w:p>
    <w:p w:rsidR="00935093" w:rsidRPr="00D14CDF" w:rsidRDefault="00935093" w:rsidP="00D14CDF">
      <w:pPr>
        <w:spacing w:after="0" w:line="240" w:lineRule="auto"/>
        <w:rPr>
          <w:rFonts w:ascii="Sylfaen" w:hAnsi="Sylfaen"/>
          <w:b/>
          <w:sz w:val="20"/>
          <w:szCs w:val="20"/>
        </w:rPr>
      </w:pPr>
    </w:p>
    <w:p w:rsidR="00935093" w:rsidRPr="00D14CDF" w:rsidRDefault="00935093" w:rsidP="00D14CDF">
      <w:pPr>
        <w:spacing w:after="0" w:line="240" w:lineRule="auto"/>
        <w:rPr>
          <w:rFonts w:ascii="Sylfaen" w:hAnsi="Sylfaen"/>
          <w:b/>
          <w:sz w:val="20"/>
          <w:szCs w:val="20"/>
        </w:rPr>
      </w:pPr>
    </w:p>
    <w:p w:rsidR="00935093" w:rsidRPr="00D14CDF" w:rsidRDefault="00935093" w:rsidP="00D14CDF">
      <w:pPr>
        <w:spacing w:after="0" w:line="240" w:lineRule="auto"/>
        <w:rPr>
          <w:rFonts w:ascii="Sylfaen" w:hAnsi="Sylfaen"/>
          <w:b/>
          <w:sz w:val="20"/>
          <w:szCs w:val="20"/>
          <w:lang w:val="ka-GE"/>
        </w:rPr>
      </w:pPr>
    </w:p>
    <w:p w:rsidR="00A63526" w:rsidRPr="00D14CDF" w:rsidRDefault="00A63526" w:rsidP="00D14CDF">
      <w:pPr>
        <w:spacing w:after="0" w:line="240" w:lineRule="auto"/>
        <w:rPr>
          <w:rFonts w:ascii="Sylfaen" w:hAnsi="Sylfaen"/>
          <w:b/>
          <w:sz w:val="20"/>
          <w:szCs w:val="20"/>
          <w:lang w:val="ka-GE"/>
        </w:rPr>
      </w:pPr>
    </w:p>
    <w:p w:rsidR="008455E7" w:rsidRPr="00D14CDF" w:rsidRDefault="008455E7" w:rsidP="00D14CDF">
      <w:pPr>
        <w:spacing w:after="0" w:line="240" w:lineRule="auto"/>
        <w:jc w:val="right"/>
        <w:rPr>
          <w:rFonts w:ascii="Sylfaen" w:hAnsi="Sylfaen"/>
          <w:b/>
          <w:sz w:val="20"/>
          <w:szCs w:val="20"/>
        </w:rPr>
      </w:pPr>
    </w:p>
    <w:sectPr w:rsidR="008455E7" w:rsidRPr="00D14CDF" w:rsidSect="00D14C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89" w:rsidRDefault="00AE3489">
      <w:pPr>
        <w:spacing w:after="0" w:line="240" w:lineRule="auto"/>
      </w:pPr>
      <w:r>
        <w:separator/>
      </w:r>
    </w:p>
  </w:endnote>
  <w:endnote w:type="continuationSeparator" w:id="0">
    <w:p w:rsidR="00AE3489" w:rsidRDefault="00AE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E55E0"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E55E0"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D14CDF">
      <w:rPr>
        <w:rStyle w:val="PageNumber"/>
        <w:noProof/>
      </w:rPr>
      <w:t>9</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89" w:rsidRDefault="00AE3489">
      <w:pPr>
        <w:spacing w:after="0" w:line="240" w:lineRule="auto"/>
      </w:pPr>
      <w:r>
        <w:separator/>
      </w:r>
    </w:p>
  </w:footnote>
  <w:footnote w:type="continuationSeparator" w:id="0">
    <w:p w:rsidR="00AE3489" w:rsidRDefault="00AE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3B7"/>
    <w:multiLevelType w:val="hybridMultilevel"/>
    <w:tmpl w:val="BC3CFC94"/>
    <w:lvl w:ilvl="0" w:tplc="71E249C6">
      <w:start w:val="1"/>
      <w:numFmt w:val="decimal"/>
      <w:lvlText w:val="%1."/>
      <w:lvlJc w:val="left"/>
      <w:pPr>
        <w:ind w:left="720" w:hanging="360"/>
      </w:pPr>
      <w:rPr>
        <w:rFonts w:ascii="Sylfaen" w:eastAsia="Times New Roman" w:hAnsi="Sylfae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9D6439"/>
    <w:multiLevelType w:val="hybridMultilevel"/>
    <w:tmpl w:val="5B309B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77AE8"/>
    <w:rsid w:val="000D762D"/>
    <w:rsid w:val="00152E82"/>
    <w:rsid w:val="0015476C"/>
    <w:rsid w:val="00203227"/>
    <w:rsid w:val="00213B1A"/>
    <w:rsid w:val="002232BE"/>
    <w:rsid w:val="00250066"/>
    <w:rsid w:val="00281AF3"/>
    <w:rsid w:val="002C599F"/>
    <w:rsid w:val="002D6420"/>
    <w:rsid w:val="002E55E0"/>
    <w:rsid w:val="002F312E"/>
    <w:rsid w:val="002F7BF4"/>
    <w:rsid w:val="00324C79"/>
    <w:rsid w:val="00327B10"/>
    <w:rsid w:val="00373F17"/>
    <w:rsid w:val="003B1D07"/>
    <w:rsid w:val="003B5CA1"/>
    <w:rsid w:val="003B5FF9"/>
    <w:rsid w:val="003C6B5E"/>
    <w:rsid w:val="003F0F62"/>
    <w:rsid w:val="00434FFF"/>
    <w:rsid w:val="00441ED5"/>
    <w:rsid w:val="00443D19"/>
    <w:rsid w:val="004958D2"/>
    <w:rsid w:val="004A0325"/>
    <w:rsid w:val="004A72C2"/>
    <w:rsid w:val="004B79D5"/>
    <w:rsid w:val="00521C79"/>
    <w:rsid w:val="0052202E"/>
    <w:rsid w:val="0055084E"/>
    <w:rsid w:val="005968EC"/>
    <w:rsid w:val="00604346"/>
    <w:rsid w:val="006333C1"/>
    <w:rsid w:val="00644840"/>
    <w:rsid w:val="00671403"/>
    <w:rsid w:val="006777CE"/>
    <w:rsid w:val="00683DE4"/>
    <w:rsid w:val="006858BC"/>
    <w:rsid w:val="006B66B5"/>
    <w:rsid w:val="006C73F5"/>
    <w:rsid w:val="007211F7"/>
    <w:rsid w:val="00727C45"/>
    <w:rsid w:val="00730EBA"/>
    <w:rsid w:val="00761D47"/>
    <w:rsid w:val="00791523"/>
    <w:rsid w:val="007C45FC"/>
    <w:rsid w:val="00811863"/>
    <w:rsid w:val="00826624"/>
    <w:rsid w:val="008455E7"/>
    <w:rsid w:val="008B3AEC"/>
    <w:rsid w:val="008D0F41"/>
    <w:rsid w:val="00907270"/>
    <w:rsid w:val="00920E56"/>
    <w:rsid w:val="009272D5"/>
    <w:rsid w:val="00935093"/>
    <w:rsid w:val="00945675"/>
    <w:rsid w:val="00993C81"/>
    <w:rsid w:val="00994781"/>
    <w:rsid w:val="009C76C1"/>
    <w:rsid w:val="009D7832"/>
    <w:rsid w:val="00A0621B"/>
    <w:rsid w:val="00A2044B"/>
    <w:rsid w:val="00A3421A"/>
    <w:rsid w:val="00A63526"/>
    <w:rsid w:val="00A64BBA"/>
    <w:rsid w:val="00AB502F"/>
    <w:rsid w:val="00AE3489"/>
    <w:rsid w:val="00AF05DC"/>
    <w:rsid w:val="00B041D1"/>
    <w:rsid w:val="00B06C22"/>
    <w:rsid w:val="00B11597"/>
    <w:rsid w:val="00B16E25"/>
    <w:rsid w:val="00B2525E"/>
    <w:rsid w:val="00B517E5"/>
    <w:rsid w:val="00B5576B"/>
    <w:rsid w:val="00B56490"/>
    <w:rsid w:val="00B57227"/>
    <w:rsid w:val="00B62C91"/>
    <w:rsid w:val="00B6669E"/>
    <w:rsid w:val="00B70EBC"/>
    <w:rsid w:val="00BA7C58"/>
    <w:rsid w:val="00C1253E"/>
    <w:rsid w:val="00C307BD"/>
    <w:rsid w:val="00C772B9"/>
    <w:rsid w:val="00CC1092"/>
    <w:rsid w:val="00D009C6"/>
    <w:rsid w:val="00D14CDF"/>
    <w:rsid w:val="00D154F7"/>
    <w:rsid w:val="00D70DD4"/>
    <w:rsid w:val="00D942CF"/>
    <w:rsid w:val="00DA4F5F"/>
    <w:rsid w:val="00DA6A6F"/>
    <w:rsid w:val="00DA7F9A"/>
    <w:rsid w:val="00DD5BDA"/>
    <w:rsid w:val="00DF0D61"/>
    <w:rsid w:val="00E308BD"/>
    <w:rsid w:val="00ED6D48"/>
    <w:rsid w:val="00F12D10"/>
    <w:rsid w:val="00F57E82"/>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38DE"/>
  <w15:docId w15:val="{C2F54308-C900-42E6-9F0E-EE129D93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2F7BF4"/>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8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0F8A-00C2-47A0-AE36-136279D8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2743</Words>
  <Characters>15637</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29</cp:revision>
  <cp:lastPrinted>2015-04-02T06:03:00Z</cp:lastPrinted>
  <dcterms:created xsi:type="dcterms:W3CDTF">2015-11-13T06:48:00Z</dcterms:created>
  <dcterms:modified xsi:type="dcterms:W3CDTF">2019-10-08T07:41:00Z</dcterms:modified>
</cp:coreProperties>
</file>